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center"/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333"/>
      </w:tblGrid>
      <w:tr w:rsidR="005301DC" w:rsidRPr="008F74A3" w:rsidTr="00572A10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301DC" w:rsidRPr="008F74A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8F74A3" w:rsidRDefault="005301DC" w:rsidP="005301DC">
                  <w:pPr>
                    <w:framePr w:hSpace="45" w:wrap="around" w:vAnchor="text" w:hAnchor="text" w:xAlign="center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7E898D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301DC" w:rsidRPr="008F74A3" w:rsidRDefault="005301DC" w:rsidP="0053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E898D"/>
                <w:sz w:val="23"/>
                <w:szCs w:val="23"/>
                <w:lang w:eastAsia="ru-RU"/>
              </w:rPr>
            </w:pPr>
          </w:p>
        </w:tc>
      </w:tr>
      <w:tr w:rsidR="005301DC" w:rsidRPr="008F74A3" w:rsidTr="00572A10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8F74A3" w:rsidRDefault="005301DC" w:rsidP="005301DC">
            <w:pPr>
              <w:spacing w:after="0" w:line="240" w:lineRule="auto"/>
              <w:rPr>
                <w:rFonts w:ascii="Times New Roman" w:eastAsia="Times New Roman" w:hAnsi="Times New Roman"/>
                <w:color w:val="7E898D"/>
                <w:sz w:val="23"/>
                <w:szCs w:val="23"/>
                <w:lang w:eastAsia="ru-RU"/>
              </w:rPr>
            </w:pPr>
          </w:p>
        </w:tc>
      </w:tr>
      <w:tr w:rsidR="005301DC" w:rsidRPr="008F74A3" w:rsidTr="00572A10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5301DC" w:rsidRPr="008F74A3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8F74A3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7E898D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301DC" w:rsidRPr="008F74A3" w:rsidRDefault="005301DC" w:rsidP="005301DC">
            <w:pPr>
              <w:spacing w:after="0" w:line="240" w:lineRule="auto"/>
              <w:rPr>
                <w:rFonts w:ascii="Times New Roman" w:eastAsia="Times New Roman" w:hAnsi="Times New Roman"/>
                <w:color w:val="7E898D"/>
                <w:sz w:val="23"/>
                <w:szCs w:val="23"/>
                <w:lang w:eastAsia="ru-RU"/>
              </w:rPr>
            </w:pPr>
          </w:p>
        </w:tc>
      </w:tr>
      <w:tr w:rsidR="00016CC9" w:rsidRPr="008F74A3" w:rsidTr="00572A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8F74A3" w:rsidRDefault="00016CC9" w:rsidP="00016CC9">
            <w:pPr>
              <w:spacing w:after="0" w:line="240" w:lineRule="auto"/>
              <w:rPr>
                <w:rFonts w:ascii="Times New Roman" w:eastAsia="Times New Roman" w:hAnsi="Times New Roman"/>
                <w:color w:val="7E898D"/>
                <w:sz w:val="23"/>
                <w:szCs w:val="23"/>
                <w:lang w:eastAsia="ru-RU"/>
              </w:rPr>
            </w:pPr>
          </w:p>
        </w:tc>
      </w:tr>
      <w:tr w:rsidR="00016CC9" w:rsidRPr="008F74A3" w:rsidTr="00572A10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 w:tblpX="-1277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016CC9" w:rsidRPr="008F74A3" w:rsidTr="00E53BEF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Проектная декларация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br/>
                    <w:t xml:space="preserve">по строительству 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многоквартирного дома со встроенно-пристроенными помещениями и </w:t>
                  </w:r>
                  <w:r w:rsidR="00E340CD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встроен</w:t>
                  </w:r>
                  <w:r w:rsidR="00E036E7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н</w:t>
                  </w:r>
                  <w:r w:rsidR="00E340CD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о-пристроенными 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подземными автостоянками по адресу: Санкт-Петербург, пос</w:t>
                  </w:r>
                  <w:r w:rsidR="00EF27A8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елок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Парголово, Торфяное, Ольгинская дорога, участок 5 (северо-восточнее дома 4 литера</w:t>
                  </w:r>
                  <w:proofErr w:type="gramStart"/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по Заречной улице),</w:t>
                  </w:r>
                  <w:r w:rsidR="0055604E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E036E7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корпуса 2,4,6,8.  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  <w:lang w:val="en-US"/>
                    </w:rPr>
                    <w:t>I</w:t>
                  </w:r>
                  <w:r w:rsidR="00A00D13" w:rsidRPr="008F74A3">
                    <w:rPr>
                      <w:rFonts w:ascii="Times New Roman" w:hAnsi="Times New Roman"/>
                      <w:b/>
                      <w:sz w:val="23"/>
                      <w:szCs w:val="23"/>
                      <w:lang w:val="en-US"/>
                    </w:rPr>
                    <w:t>I</w:t>
                  </w:r>
                  <w:r w:rsidR="00DC671B" w:rsidRPr="008F74A3">
                    <w:rPr>
                      <w:rFonts w:ascii="Times New Roman" w:hAnsi="Times New Roman"/>
                      <w:b/>
                      <w:sz w:val="23"/>
                      <w:szCs w:val="23"/>
                      <w:lang w:val="en-US"/>
                    </w:rPr>
                    <w:t>I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этап строительства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A713A7" w:rsidRPr="008F74A3" w:rsidRDefault="00A713A7" w:rsidP="0083350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г. Санкт - Петербург                                                                    </w:t>
                  </w:r>
                  <w:r w:rsidR="00E0193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      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</w:t>
                  </w:r>
                  <w:r w:rsidR="009E130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26</w:t>
                  </w:r>
                  <w:r w:rsidR="00A00D1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декабря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201</w:t>
                  </w:r>
                  <w:r w:rsidR="00F5642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года </w:t>
                  </w:r>
                </w:p>
                <w:p w:rsidR="00BF4D0B" w:rsidRPr="008F74A3" w:rsidRDefault="00BF4D0B" w:rsidP="00BF4D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(редакция с изменениями от </w:t>
                  </w:r>
                  <w:r w:rsidR="0073787E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03 августа</w:t>
                  </w:r>
                  <w:r w:rsidR="00CF4602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2016 года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)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Полное наименование застройщика: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3609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Непубличное 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акционерное общество «</w:t>
                  </w:r>
                  <w:proofErr w:type="spellStart"/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Инвестиционно</w:t>
                  </w:r>
                  <w:proofErr w:type="spellEnd"/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- строительная группа «Норманн».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1.1. </w:t>
                  </w:r>
                  <w:r w:rsidR="00BF4D0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Место нахождения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 194156, г. Санкт-Петербург, ул. Сердобольская, д. 2-в, лит. А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Адрес фактического местонахождения: </w:t>
                  </w:r>
                  <w:r w:rsidR="00B430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191</w:t>
                  </w:r>
                  <w:r w:rsidR="003E5E0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167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г. Санкт-Петербург, </w:t>
                  </w:r>
                  <w:r w:rsidR="00DC40D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пл. Ал. Невского, д. 2</w:t>
                  </w:r>
                  <w:r w:rsidR="00B430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лит. Е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2. Информация о государственной регистрации застройщика: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зарегистрировано 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Инспекцией Министерства РФ по налогам и сборам по Выборгскому району Санкт-Петербурга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свидетельство о государственной регистрации юридического лица от 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15 января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200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года серия 78 № 00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0860320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основной государственный регистрационный номер 10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47803000893</w:t>
                  </w:r>
                  <w:r w:rsidR="00DF2BF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3F743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E53BEF" w:rsidRPr="008F74A3" w:rsidRDefault="00A713A7" w:rsidP="00E53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3. Информация об учредителях (</w:t>
                  </w:r>
                  <w:r w:rsidR="00EF27A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акционерах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) застройщика: </w:t>
                  </w:r>
                </w:p>
                <w:p w:rsidR="00E53BEF" w:rsidRPr="008F74A3" w:rsidRDefault="0077651A" w:rsidP="00E53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бщество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 ограниченной ответственностью 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«Норманн</w:t>
                  </w:r>
                  <w:r w:rsidR="000017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-Холдинг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 -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20 голосов, </w:t>
                  </w:r>
                </w:p>
                <w:p w:rsidR="00EF27A8" w:rsidRPr="008F74A3" w:rsidRDefault="00EF27A8" w:rsidP="00E53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Смирнов Владимир Иванович- 180 голосов.</w:t>
                  </w:r>
                </w:p>
                <w:p w:rsidR="00572A10" w:rsidRPr="008F74A3" w:rsidRDefault="00A713A7" w:rsidP="00572A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4. 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572A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A00D1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строительство односекционного 25-ти этажного  </w:t>
                  </w:r>
                  <w:r w:rsidR="00A00D13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>многоквартирного жилого дома (корпус 1)  со встроенными помещениями, не включая подвал и технический чердак  и трехсекционного 19-ти этажного многоквартирного жилого дома (корпус 5) со встроено-пристроенными помещениями, не включая подвал и технический чердак,   двух  встроенно-пристроенных подземных автостоянок (корпус</w:t>
                  </w:r>
                  <w:proofErr w:type="gramEnd"/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7 и корпус 9) по адресу: Санкт-Петербург, поселок Парголово, Торфяное, Ольгинская дорога, участок 5 (северо-восточнее дома 4 литера</w:t>
                  </w:r>
                  <w:proofErr w:type="gramStart"/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Заречной улице) </w:t>
                  </w:r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I</w:t>
                  </w:r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этап строительства, плановый срок</w:t>
                  </w:r>
                  <w:r w:rsidR="00B00C7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00C7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завершения строительно-монтажных работ – </w:t>
                  </w:r>
                  <w:r w:rsidR="00B00C7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ru-RU"/>
                    </w:rPr>
                    <w:t>I</w:t>
                  </w:r>
                  <w:r w:rsidR="00B00C7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квартал 2016г.</w:t>
                  </w:r>
                </w:p>
                <w:p w:rsidR="009F426C" w:rsidRPr="008F74A3" w:rsidRDefault="00A713A7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5. </w:t>
                  </w:r>
                  <w:r w:rsidRPr="008F74A3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</w:t>
                  </w:r>
                </w:p>
                <w:p w:rsidR="00A713A7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ет. 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</w:t>
                  </w:r>
                  <w:r w:rsidR="00DF2BF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сооружени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й прекращено с 1 января 2010 года. </w:t>
                  </w:r>
                </w:p>
                <w:p w:rsidR="009F426C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:rsidR="00311A38" w:rsidRDefault="00A713A7" w:rsidP="00311A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6. </w:t>
                  </w:r>
                  <w:r w:rsidR="00443C2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A5013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Финансовый результат текущего </w:t>
                  </w:r>
                  <w:r w:rsidR="0027249C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периода</w:t>
                  </w:r>
                  <w:r w:rsidR="004A5013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, размер кредиторской задолженности на дату опубликования проектной декларации</w:t>
                  </w:r>
                  <w:r w:rsidR="004A501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="00C9757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  <w:p w:rsidR="00BA474F" w:rsidRDefault="00BA474F" w:rsidP="007378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73787E" w:rsidRDefault="0073787E" w:rsidP="007378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3787E">
                    <w:rPr>
                      <w:rFonts w:ascii="Times New Roman" w:hAnsi="Times New Roman"/>
                      <w:sz w:val="23"/>
                      <w:szCs w:val="23"/>
                    </w:rPr>
                    <w:t>Финансовый результат на 30.06.2016 составил 3 179 тыс. руб. (Три миллиона сто</w:t>
                  </w:r>
                  <w:r w:rsidR="00BA474F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семьдесят девять тысяч рублей).</w:t>
                  </w:r>
                </w:p>
                <w:p w:rsidR="00BA474F" w:rsidRPr="0073787E" w:rsidRDefault="00BA474F" w:rsidP="007378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73787E" w:rsidRDefault="0073787E" w:rsidP="007378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3787E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Размер кредиторской задолженности  на 30.06.2016 составил 36 384 тыс. руб. (Тридцать шесть миллионов триста во</w:t>
                  </w:r>
                  <w:r w:rsidR="00BA474F">
                    <w:rPr>
                      <w:rFonts w:ascii="Times New Roman" w:hAnsi="Times New Roman"/>
                      <w:sz w:val="23"/>
                      <w:szCs w:val="23"/>
                    </w:rPr>
                    <w:t>семьдесят четыре тысячи рублей).</w:t>
                  </w:r>
                </w:p>
                <w:p w:rsidR="00BA474F" w:rsidRPr="0073787E" w:rsidRDefault="00BA474F" w:rsidP="007378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73787E" w:rsidRDefault="0073787E" w:rsidP="007378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3787E">
                    <w:rPr>
                      <w:rFonts w:ascii="Times New Roman" w:hAnsi="Times New Roman"/>
                      <w:sz w:val="23"/>
                      <w:szCs w:val="23"/>
                    </w:rPr>
                    <w:t>Размер дебиторской задолженности  на 30.06.2016 составил 457 937 тыс. руб. (Четыреста пятьдесят семь миллионов девятьс</w:t>
                  </w:r>
                  <w:r w:rsidR="00BA474F">
                    <w:rPr>
                      <w:rFonts w:ascii="Times New Roman" w:hAnsi="Times New Roman"/>
                      <w:sz w:val="23"/>
                      <w:szCs w:val="23"/>
                    </w:rPr>
                    <w:t>от тридцать семь тысяч рублей).</w:t>
                  </w:r>
                </w:p>
                <w:p w:rsidR="008C766E" w:rsidRDefault="00C6213F" w:rsidP="007378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  <w:p w:rsidR="0073787E" w:rsidRPr="008F74A3" w:rsidRDefault="0073787E" w:rsidP="007378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DB3EF8" w:rsidRPr="008F74A3" w:rsidRDefault="00A713A7" w:rsidP="00C97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Информация о проекте строительства</w:t>
                  </w:r>
                </w:p>
                <w:p w:rsidR="000B41A4" w:rsidRPr="008F74A3" w:rsidRDefault="00DB3EF8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7. Цель проекта строительства: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строительство</w:t>
                  </w:r>
                  <w:r w:rsidR="0071283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односекционного</w:t>
                  </w:r>
                  <w:r w:rsidR="00ED119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</w:t>
                  </w:r>
                  <w:r w:rsidR="002F6D6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</w:t>
                  </w:r>
                  <w:r w:rsidR="00ED119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-ти этажного</w:t>
                  </w:r>
                  <w:r w:rsidR="008970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жилого 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дома (корпус </w:t>
                  </w:r>
                  <w:r w:rsidR="00DC671B" w:rsidRPr="008F74A3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) 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6F3BD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со встроенно-пристроенными помещениями, не включая подвал и технический чердак 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и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E036E7" w:rsidRPr="008F74A3">
                    <w:rPr>
                      <w:rFonts w:ascii="Times New Roman" w:hAnsi="Times New Roman"/>
                      <w:sz w:val="23"/>
                      <w:szCs w:val="23"/>
                    </w:rPr>
                    <w:t>двухсекционного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19</w:t>
                  </w:r>
                  <w:r w:rsidR="00ED119F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-ти этажного 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многоквартирного жилого дома (корпус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) со встроен</w:t>
                  </w:r>
                  <w:r w:rsidR="00E036E7" w:rsidRPr="008F74A3">
                    <w:rPr>
                      <w:rFonts w:ascii="Times New Roman" w:hAnsi="Times New Roman"/>
                      <w:sz w:val="23"/>
                      <w:szCs w:val="23"/>
                    </w:rPr>
                    <w:t>н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о-пристроенными помещениями,</w:t>
                  </w:r>
                  <w:r w:rsidR="009F4D3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не включая подвал и технический чердак, 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 двух </w:t>
                  </w:r>
                  <w:r w:rsidR="004F37B0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4F37B0" w:rsidRPr="008F74A3">
                    <w:rPr>
                      <w:rFonts w:ascii="Times New Roman" w:hAnsi="Times New Roman"/>
                      <w:sz w:val="23"/>
                      <w:szCs w:val="23"/>
                    </w:rPr>
                    <w:t>встрое</w:t>
                  </w:r>
                  <w:r w:rsidR="00E036E7" w:rsidRPr="008F74A3">
                    <w:rPr>
                      <w:rFonts w:ascii="Times New Roman" w:hAnsi="Times New Roman"/>
                      <w:sz w:val="23"/>
                      <w:szCs w:val="23"/>
                    </w:rPr>
                    <w:t>н</w:t>
                  </w:r>
                  <w:r w:rsidR="004F37B0" w:rsidRPr="008F74A3">
                    <w:rPr>
                      <w:rFonts w:ascii="Times New Roman" w:hAnsi="Times New Roman"/>
                      <w:sz w:val="23"/>
                      <w:szCs w:val="23"/>
                    </w:rPr>
                    <w:t>но-пристроенных</w:t>
                  </w:r>
                  <w:r w:rsidR="004F37B0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п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>одземны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х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автостоян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ок (корпус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6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и корпус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8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)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адресу: Санкт-Петербург, поселок Парголово, Торфяное, Ольгинская дорога, участок 5 (северо-восточнее дома 4 литера</w:t>
                  </w:r>
                  <w:proofErr w:type="gramStart"/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Заречной улице) 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I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II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этап строительства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  <w:p w:rsidR="00E53BEF" w:rsidRPr="008F74A3" w:rsidRDefault="00E53BEF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8. </w:t>
                  </w:r>
                  <w:r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Об этапах и 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c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роках реализации строительного проекта:</w:t>
                  </w:r>
                </w:p>
                <w:p w:rsidR="00016CC9" w:rsidRPr="008F74A3" w:rsidRDefault="00DB3EF8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.1.1. Начало строительства </w:t>
                  </w:r>
                  <w:r w:rsidR="0011684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7A1A3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7A1A3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ru-RU"/>
                    </w:rPr>
                    <w:t>I</w:t>
                  </w:r>
                  <w:r w:rsidR="00D0798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ru-RU"/>
                    </w:rPr>
                    <w:t>V</w:t>
                  </w:r>
                  <w:r w:rsidR="007A1A3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 квартал</w:t>
                  </w:r>
                  <w:r w:rsidR="007A1A3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11684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201</w:t>
                  </w:r>
                  <w:r w:rsidR="0062247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="0011684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года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.1.2. Окончание строительства </w:t>
                  </w:r>
                  <w:r w:rsidR="00E53BE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="00D0798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33208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ru-RU"/>
                    </w:rPr>
                    <w:t>IV</w:t>
                  </w:r>
                  <w:r w:rsidR="0033208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квартал 2017</w:t>
                  </w:r>
                  <w:r w:rsidR="0092627B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3208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года.</w:t>
                  </w:r>
                  <w:r w:rsidR="00016CC9" w:rsidRPr="008F74A3"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525807" w:rsidRPr="008F74A3" w:rsidRDefault="00DB3EF8" w:rsidP="005258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9</w:t>
                  </w:r>
                  <w:r w:rsidR="00016CC9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Результаты проведения государственной экспертизы проектной документации: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Положительное заключение Управления государственной экспертизы </w:t>
                  </w:r>
                  <w:r w:rsidR="00630A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№ 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78-1-4-0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472-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C7365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="00630A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от 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C7365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12</w:t>
                  </w:r>
                  <w:r w:rsidR="0019449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E340C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2014</w:t>
                  </w:r>
                  <w:r w:rsidR="0019449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г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., выданное Службой государственного строительного надзора и экспертизы  Санкт-Петербурга - Санкт-Петербургское государственное автономное учреждение «Центр государственной экспертизы».</w:t>
                  </w:r>
                </w:p>
                <w:p w:rsidR="00016CC9" w:rsidRPr="008F74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10</w:t>
                  </w:r>
                  <w:r w:rsidR="00016CC9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 Разрешение на строительство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№ 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78-03031520-2014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от 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25</w:t>
                  </w:r>
                  <w:r w:rsidR="0083350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декабря </w:t>
                  </w:r>
                  <w:r w:rsidR="0083350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201</w:t>
                  </w:r>
                  <w:r w:rsidR="002A26B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="0011684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года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выдано Службой Государственного строительного надзора и экспертизы Санкт-Петербурга. Срок действия разрешения - </w:t>
                  </w:r>
                  <w:r w:rsidR="00030AA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д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 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25</w:t>
                  </w:r>
                  <w:r w:rsidR="00140F0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июня </w:t>
                  </w:r>
                  <w:r w:rsidR="00140F0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201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</w:t>
                  </w:r>
                  <w:r w:rsidR="0011684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года</w:t>
                  </w:r>
                  <w:r w:rsidR="00630A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016CC9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D01990" w:rsidRPr="008F74A3" w:rsidRDefault="0031675B" w:rsidP="00D019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Земельный участок принадлежит застройщику на праве собственности  на основании Договора купли-продажи недвижимого имущества от 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28.03.2011</w:t>
                  </w:r>
                  <w:r w:rsidR="00C03C2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года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что подтверждается Свидетельством о государственной регистрации права от 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01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.20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11</w:t>
                  </w:r>
                  <w:r w:rsidR="00C03C2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г.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 бланке серии 78-А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Ж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250476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 </w:t>
                  </w:r>
                </w:p>
                <w:p w:rsidR="00E53BEF" w:rsidRPr="008F74A3" w:rsidRDefault="00DB3EF8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12. </w:t>
                  </w:r>
                  <w:r w:rsidR="00464FB4" w:rsidRPr="008F74A3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Собственник земельного участка: </w:t>
                  </w:r>
                </w:p>
                <w:p w:rsidR="00464FB4" w:rsidRPr="008F74A3" w:rsidRDefault="00636091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Н</w:t>
                  </w:r>
                  <w:r w:rsidR="00D0466B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 xml:space="preserve">АО </w:t>
                  </w:r>
                  <w:r w:rsidR="0031675B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«</w:t>
                  </w:r>
                  <w:proofErr w:type="spellStart"/>
                  <w:r w:rsidR="00D0466B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Инвестиционно</w:t>
                  </w:r>
                  <w:proofErr w:type="spellEnd"/>
                  <w:r w:rsidR="00E53BEF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D0466B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- строительная группа «Норманн».</w:t>
                  </w:r>
                  <w:r w:rsidR="00464FB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9F426C" w:rsidRPr="008F74A3" w:rsidRDefault="009F426C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:rsidR="00016CC9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3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Земельный участок площадью </w:t>
                  </w:r>
                  <w:r w:rsidR="001D74B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27295,0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кв.м., кадастровый номер - № 78:</w:t>
                  </w:r>
                  <w:r w:rsidR="00FD3C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36</w:t>
                  </w:r>
                  <w:r w:rsidR="006506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FD3C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1D74B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3101А</w:t>
                  </w:r>
                  <w:r w:rsidR="006506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FD3C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1D74B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ограничен: </w:t>
                  </w:r>
                </w:p>
                <w:p w:rsidR="008E4878" w:rsidRPr="008F74A3" w:rsidRDefault="008E4878" w:rsidP="008E4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с  северо-востока  - проектируемой улицей; </w:t>
                  </w:r>
                </w:p>
                <w:p w:rsidR="00016CC9" w:rsidRPr="008F74A3" w:rsidRDefault="0065064D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с </w:t>
                  </w:r>
                  <w:r w:rsidR="00C76BD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север</w:t>
                  </w:r>
                  <w:r w:rsidR="00C7365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</w:t>
                  </w:r>
                  <w:r w:rsidR="00A4065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-запада   -</w:t>
                  </w:r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Ольгинской дорогой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; </w:t>
                  </w:r>
                </w:p>
                <w:p w:rsidR="00016CC9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с </w:t>
                  </w:r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юго-запад</w:t>
                  </w:r>
                  <w:proofErr w:type="gramStart"/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</w:t>
                  </w:r>
                  <w:r w:rsidR="00A4065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proofErr w:type="gramEnd"/>
                  <w:r w:rsidR="00A4065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продолжением ул. </w:t>
                  </w:r>
                  <w:r w:rsidR="00E340C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Ж</w:t>
                  </w:r>
                  <w:r w:rsidR="00A4065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ени Егоровой</w:t>
                  </w:r>
                  <w:r w:rsidR="00C76BD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016CC9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</w:t>
                  </w:r>
                  <w:r w:rsidR="006506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с </w:t>
                  </w:r>
                  <w:r w:rsidR="00F84DE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юг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</w:t>
                  </w:r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-востока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проектируемым</w:t>
                  </w:r>
                  <w:r w:rsidR="00D769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проездом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E53BEF" w:rsidRPr="008F74A3" w:rsidRDefault="00E53BEF" w:rsidP="00E716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:rsidR="009F426C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Элементы благоустройства: </w:t>
                  </w:r>
                </w:p>
                <w:p w:rsidR="00BE383F" w:rsidRPr="008F74A3" w:rsidRDefault="00BE383F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</w:p>
                <w:p w:rsidR="00BE383F" w:rsidRPr="008F74A3" w:rsidRDefault="00BE383F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Предусмотрено благоустройство и озеленение территории: з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апроектированы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асфальтобетонные 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проезды,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автостоянки и тротуары, площадки для спорта и отдыха с покрытием из песка и щебня, предусмотрено устройство газонов, в том числе укрепленных георешеткой, а также посадка деревьев, кустарников и установка малых архитектурных форм.</w:t>
                  </w:r>
                  <w:r w:rsidR="003419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 эксплуатируемой кровле корпусов 6 и 8 запроектированы парковочные места на 26 автомобилей, спортивная площадка, площадка для игр детей и подъезды к зданиям</w:t>
                  </w:r>
                  <w:r w:rsidR="008970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3419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9F426C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</w:p>
                <w:p w:rsidR="009F426C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lastRenderedPageBreak/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5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Местоположение строящегося </w:t>
                  </w:r>
                  <w:r w:rsidR="00CF413A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объекта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1D74BA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Строящийся </w:t>
                  </w:r>
                  <w:r w:rsidR="00413CE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объект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расположен по адресу: </w:t>
                  </w:r>
                  <w:r w:rsidR="001D74BA" w:rsidRPr="008F74A3">
                    <w:rPr>
                      <w:rFonts w:ascii="Times New Roman" w:hAnsi="Times New Roman"/>
                      <w:sz w:val="23"/>
                      <w:szCs w:val="23"/>
                    </w:rPr>
                    <w:t>Санкт-Петербург, поселок Парголово, Торфяное, Ольгинская дорога, участок 5 (северо-восточнее дома 4 литера</w:t>
                  </w:r>
                  <w:proofErr w:type="gramStart"/>
                  <w:r w:rsidR="001D74B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1D74B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Заречной улице).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Ближайш</w:t>
                  </w:r>
                  <w:r w:rsidR="00C57B7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ая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станци</w:t>
                  </w:r>
                  <w:r w:rsidR="00C57B7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я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метро </w:t>
                  </w:r>
                  <w:r w:rsidR="004614A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3C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Парнас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6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объекта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016CC9" w:rsidRPr="008F74A3" w:rsidRDefault="009144D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Корпус </w:t>
                  </w:r>
                  <w:r w:rsidR="004F37B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 Площадь застройки -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726</w:t>
                  </w:r>
                  <w:r w:rsidR="00875B3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875B3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 о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бщая площадь </w:t>
                  </w:r>
                  <w:r w:rsidR="000A280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жилого дома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600F3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75B3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16800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,0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в том числе общая площадь помещений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общественного назначения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(без учета технических помещений)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4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24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88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площадь технических помещений – 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63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кв., </w:t>
                  </w:r>
                  <w:r w:rsidR="007B03A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площадь квартир (без учета  площади балконов и лоджий) – 9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302,59</w:t>
                  </w:r>
                  <w:r w:rsidR="007B03A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7B03A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7B03A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 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общая площадь квартир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(с учетом площади балконов и лоджий с коэффициентом)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9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91,87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  </w:t>
                  </w:r>
                  <w:r w:rsidR="00600F3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Строительный объем – 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52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478,0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в том числе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надземная часть – 50746,96 ку</w:t>
                  </w:r>
                  <w:proofErr w:type="gramStart"/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подземная часть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—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731,04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куб.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Общее количество квартир - 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288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шт., в том числе: </w:t>
                  </w:r>
                </w:p>
                <w:p w:rsidR="008A3A3C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 однокомнатные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 кухней –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нишей </w:t>
                  </w:r>
                  <w:r w:rsidR="00B332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(студии)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92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шт.</w:t>
                  </w:r>
                </w:p>
                <w:p w:rsidR="00016CC9" w:rsidRPr="008F74A3" w:rsidRDefault="008A3A3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-однокомнатные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- 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48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шт. </w:t>
                  </w:r>
                </w:p>
                <w:p w:rsidR="008A3A3C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двухкомнатные -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</w:t>
                  </w:r>
                </w:p>
                <w:p w:rsidR="009F426C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</w:p>
                <w:p w:rsidR="00E622DD" w:rsidRPr="008F74A3" w:rsidRDefault="008A3A3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E622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Характеристики квартир</w:t>
                  </w:r>
                  <w:r w:rsidR="00E03D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27423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E622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B33240" w:rsidRPr="008F74A3" w:rsidRDefault="00B33240" w:rsidP="009F426C">
                  <w:pPr>
                    <w:spacing w:after="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  <w:r w:rsidR="00CD3740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-</w:t>
                  </w:r>
                  <w:r w:rsidR="00CD3740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комнатные с кухней-нишей (студии) от 2</w:t>
                  </w:r>
                  <w:r w:rsidR="00E261D9" w:rsidRPr="008F74A3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  <w:r w:rsidR="00E261D9" w:rsidRPr="008F74A3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кв.м. до 3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.м</w:t>
                  </w:r>
                  <w:proofErr w:type="gramEnd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(с учетом балконов/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лоджий);</w:t>
                  </w:r>
                </w:p>
                <w:p w:rsidR="00B33240" w:rsidRPr="008F74A3" w:rsidRDefault="00B33240" w:rsidP="009F426C">
                  <w:pPr>
                    <w:spacing w:after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1-комнатные от 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33,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>14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 до 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34,30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8F74A3" w:rsidRDefault="00B33240" w:rsidP="009F426C">
                  <w:pPr>
                    <w:spacing w:after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2-комнатные все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54,54 -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54,91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 учетом балконов/лоджий);</w:t>
                  </w:r>
                </w:p>
                <w:p w:rsidR="000F5753" w:rsidRPr="008F74A3" w:rsidRDefault="000F5753" w:rsidP="000F5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Корпус </w:t>
                  </w:r>
                  <w:r w:rsidR="006D7D4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Площадь застройки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</w:t>
                  </w:r>
                  <w:r w:rsidR="00AD0DB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760,46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;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бщая площадь жилого дома  –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6306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,0</w:t>
                  </w:r>
                  <w:r w:rsidR="00C93EC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в том числе 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площадь  встроенных помещений общественного назначения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(без учета технических помещений) 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187,43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кв.м,  площадь технических помещений корпуса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35,76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кв.м,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площадь встроенных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технических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помещений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автостоянки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корпуса 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1,29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 площадь встроенных технических  помещений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автостоянки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корпуса 8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75,87 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кв.м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общая площадь квартир (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без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учет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площади балконов и лоджий с коэффициентом)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16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674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64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 общая площадь квартир (с учетом площади балконов и лоджий с коэффициентом) – 17395,26 кв.м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Строительный объем – 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6018,70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м., в т.ч. надземная часть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82190,01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м, подземная часть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- 3828,69 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Общее количество квартир </w:t>
                  </w:r>
                  <w:r w:rsidR="00D67A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540</w:t>
                  </w:r>
                  <w:r w:rsidR="00D67A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шт., в том числе: </w:t>
                  </w:r>
                </w:p>
                <w:p w:rsidR="00C9017E" w:rsidRPr="008F74A3" w:rsidRDefault="00C9017E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 однокомнатные с кухней –</w:t>
                  </w:r>
                  <w:r w:rsidR="009F42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нишей</w:t>
                  </w:r>
                  <w:r w:rsidR="00B332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(студии)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324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</w:t>
                  </w:r>
                </w:p>
                <w:p w:rsidR="00C9017E" w:rsidRPr="008F74A3" w:rsidRDefault="00C9017E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-однокомнатные  - 1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 </w:t>
                  </w:r>
                </w:p>
                <w:p w:rsidR="00C9017E" w:rsidRPr="008F74A3" w:rsidRDefault="00CD3740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двухкомнатные -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18</w:t>
                  </w:r>
                  <w:r w:rsidR="000B2AD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9F426C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3"/>
                      <w:szCs w:val="23"/>
                      <w:lang w:eastAsia="ru-RU"/>
                    </w:rPr>
                  </w:pPr>
                </w:p>
                <w:p w:rsidR="00C9017E" w:rsidRPr="008F74A3" w:rsidRDefault="00C9017E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Характеристики квартир корпуса </w:t>
                  </w:r>
                  <w:r w:rsidR="006D7D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B33240" w:rsidRPr="008F74A3" w:rsidRDefault="00C9017E" w:rsidP="009F426C">
                  <w:pPr>
                    <w:spacing w:after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>1-комнатные с кухней-нишей (студии) от 2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="00C93ECC" w:rsidRPr="008F74A3">
                    <w:rPr>
                      <w:rFonts w:ascii="Times New Roman" w:hAnsi="Times New Roman"/>
                      <w:sz w:val="23"/>
                      <w:szCs w:val="23"/>
                    </w:rPr>
                    <w:t>11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>кв.м. до 3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0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="00C93ECC" w:rsidRPr="008F74A3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6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>кв</w:t>
                  </w:r>
                  <w:proofErr w:type="gramStart"/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>.м</w:t>
                  </w:r>
                  <w:proofErr w:type="gramEnd"/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332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(с учетом балконов/лоджий);</w:t>
                  </w:r>
                </w:p>
                <w:p w:rsidR="00B33240" w:rsidRPr="008F74A3" w:rsidRDefault="00B33240" w:rsidP="009F426C">
                  <w:pPr>
                    <w:spacing w:after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1-комнатные от 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33,</w:t>
                  </w:r>
                  <w:r w:rsidR="00AE7745" w:rsidRPr="008F74A3">
                    <w:rPr>
                      <w:rFonts w:ascii="Times New Roman" w:hAnsi="Times New Roman"/>
                      <w:sz w:val="23"/>
                      <w:szCs w:val="23"/>
                    </w:rPr>
                    <w:t>94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 до </w:t>
                  </w:r>
                  <w:r w:rsidR="00CE4A90" w:rsidRPr="008F74A3">
                    <w:rPr>
                      <w:rFonts w:ascii="Times New Roman" w:hAnsi="Times New Roman"/>
                      <w:sz w:val="23"/>
                      <w:szCs w:val="23"/>
                    </w:rPr>
                    <w:t>40,31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кв.м.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8F74A3" w:rsidRDefault="00B33240" w:rsidP="009F426C">
                  <w:pPr>
                    <w:spacing w:after="0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2-комнатные 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от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19331F" w:rsidRPr="008F74A3">
                    <w:rPr>
                      <w:rFonts w:ascii="Times New Roman" w:hAnsi="Times New Roman"/>
                      <w:sz w:val="23"/>
                      <w:szCs w:val="23"/>
                    </w:rPr>
                    <w:t>63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="0019331F" w:rsidRPr="008F74A3">
                    <w:rPr>
                      <w:rFonts w:ascii="Times New Roman" w:hAnsi="Times New Roman"/>
                      <w:sz w:val="23"/>
                      <w:szCs w:val="23"/>
                    </w:rPr>
                    <w:t>10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до </w:t>
                  </w:r>
                  <w:r w:rsidR="0019331F" w:rsidRPr="008F74A3">
                    <w:rPr>
                      <w:rFonts w:ascii="Times New Roman" w:hAnsi="Times New Roman"/>
                      <w:sz w:val="23"/>
                      <w:szCs w:val="23"/>
                    </w:rPr>
                    <w:t>64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="0019331F" w:rsidRPr="008F74A3">
                    <w:rPr>
                      <w:rFonts w:ascii="Times New Roman" w:hAnsi="Times New Roman"/>
                      <w:sz w:val="23"/>
                      <w:szCs w:val="23"/>
                    </w:rPr>
                    <w:t>02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</w:t>
                  </w:r>
                  <w:proofErr w:type="gramStart"/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 учетом балконов/лоджий);</w:t>
                  </w:r>
                </w:p>
                <w:p w:rsidR="00C9017E" w:rsidRPr="008F74A3" w:rsidRDefault="0043645A" w:rsidP="00632A8F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Корпус </w:t>
                  </w:r>
                  <w:r w:rsidR="006D7D4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 площадь застройки</w:t>
                  </w:r>
                  <w:r w:rsidR="000F4B9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надземной части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0F4B9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197,01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; </w:t>
                  </w:r>
                  <w:r w:rsidR="000F4B9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площадь застройки подземной части – 2382,27 кв.м,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бщая площадь </w:t>
                  </w:r>
                  <w:r w:rsidR="00D67A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подземной автостоянки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-  2</w:t>
                  </w:r>
                  <w:r w:rsidR="00CA5E1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558,68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 Строительный  объем – </w:t>
                  </w:r>
                  <w:r w:rsidR="00D67A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12</w:t>
                  </w:r>
                  <w:r w:rsidR="00CA5E1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039,74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3032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м. 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Общее количество машиномест – </w:t>
                  </w:r>
                  <w:r w:rsidR="00CA5E1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80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кол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ичество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этажей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-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1 этаж.</w:t>
                  </w:r>
                </w:p>
                <w:p w:rsidR="00D67A53" w:rsidRPr="008F74A3" w:rsidRDefault="00D67A53" w:rsidP="00632A8F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Корпус </w:t>
                  </w:r>
                  <w:r w:rsidR="006D7D4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площадь застройки надземной части  – 260,70 кв</w:t>
                  </w:r>
                  <w:proofErr w:type="gramStart"/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;  площадь застройки подземной части – 1689,30 кв.м;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общая площадь автостоянки  -  </w:t>
                  </w:r>
                  <w:r w:rsidR="009A382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785,0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 Строительный  объем –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7500,0</w:t>
                  </w:r>
                  <w:r w:rsidR="009A382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9A382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Общее количество машиномест –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58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шт. , 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кол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ичество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этажей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 этаж.</w:t>
                  </w:r>
                </w:p>
                <w:p w:rsidR="00D7705B" w:rsidRPr="008F74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lastRenderedPageBreak/>
                    <w:t xml:space="preserve">В </w:t>
                  </w:r>
                  <w:r w:rsidR="00F4551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подвальном</w:t>
                  </w:r>
                  <w:r w:rsidR="00201D2E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этаже</w:t>
                  </w:r>
                  <w:r w:rsidR="006B357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6D7D4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6B357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расположены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="00C715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помещение подвала (418,84  кв</w:t>
                  </w:r>
                  <w:proofErr w:type="gramStart"/>
                  <w:r w:rsidR="00C715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C715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</w:t>
                  </w:r>
                  <w:r w:rsidR="00DC4E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C715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кабельная (</w:t>
                  </w:r>
                  <w:r w:rsidR="00020C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10,51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ИТП</w:t>
                  </w:r>
                  <w:r w:rsidR="00020C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жилых помещений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020C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32,86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="00020C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ИТП встроенных помещений (33,80 кв. м)</w:t>
                  </w:r>
                  <w:r w:rsidR="00D7705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455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насосная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пожаротушения </w:t>
                  </w:r>
                  <w:r w:rsidR="007306F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D7705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36,58</w:t>
                  </w:r>
                  <w:r w:rsidR="007306F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F455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водомерный узел</w:t>
                  </w:r>
                  <w:r w:rsidR="007306F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D7705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24,00</w:t>
                  </w:r>
                  <w:r w:rsidR="007306F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="00977F1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B459FD" w:rsidRPr="008F74A3" w:rsidRDefault="0024796F" w:rsidP="00C67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На первом этаже </w:t>
                  </w:r>
                  <w:r w:rsidR="006B357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2D2615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6B357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расположены</w:t>
                  </w:r>
                  <w:r w:rsidR="00F5362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DC4E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помещения </w:t>
                  </w:r>
                  <w:r w:rsidR="002D26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фитнес-центр (411,98 кв</w:t>
                  </w:r>
                  <w:proofErr w:type="gramStart"/>
                  <w:r w:rsidR="002D26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2D26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помещени</w:t>
                  </w:r>
                  <w:r w:rsidR="00B459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е</w:t>
                  </w:r>
                  <w:r w:rsidR="002D26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управляющей компании</w:t>
                  </w:r>
                  <w:r w:rsidR="00B459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(12,90 кв.м)</w:t>
                  </w:r>
                  <w:r w:rsidR="001730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 помещения жилого фонда:</w:t>
                  </w:r>
                  <w:r w:rsidR="00B459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электрощитовая  (9,63 кв.м).</w:t>
                  </w:r>
                </w:p>
                <w:p w:rsidR="003E7E59" w:rsidRPr="008F74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Со </w:t>
                  </w:r>
                  <w:r w:rsidR="00D03517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второго</w:t>
                  </w:r>
                  <w:r w:rsidRPr="008F74A3">
                    <w:rPr>
                      <w:rFonts w:ascii="Times New Roman" w:eastAsia="Times New Roman" w:hAnsi="Times New Roman"/>
                      <w:b/>
                      <w:i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по </w:t>
                  </w:r>
                  <w:r w:rsidR="00E26DE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двадцать</w:t>
                  </w:r>
                  <w:r w:rsidR="009F5D63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пятый</w:t>
                  </w:r>
                  <w:r w:rsidR="00977F1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9F5D63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этаж</w:t>
                  </w:r>
                  <w:r w:rsidR="00977F1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 квартиры.</w:t>
                  </w:r>
                </w:p>
                <w:p w:rsidR="00977F18" w:rsidRPr="008F74A3" w:rsidRDefault="003E7E5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Технический чердак корпус</w:t>
                  </w:r>
                  <w:r w:rsidR="00B459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 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предназначен для прокладки инженерных сетей.</w:t>
                  </w:r>
                  <w:r w:rsidR="000B2AD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694A99" w:rsidRPr="008F74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В подвальном этаже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9A13BD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встроенно-пристроенные помещения: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кабельная (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ИТП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автостоянк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 №8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30,86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венткамера (1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48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</w:t>
                  </w:r>
                  <w:r w:rsidR="00810E5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ИТ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 жилых помещений (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41,66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помещение для прокладки сетей (11,52 кв.м),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лестничная клетка №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(1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1,52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 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коридор (5,84 кв.м),  помещение подвала (365,22 кв.м),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лестничная клетка №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(14,99 кв.м),  венткамера (2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4,60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венткамера (20,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41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 помещение для прокладки сетей (11,52 кв.м),  помещение для прокладки сетей (6,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90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 помещение для прокладки сетей (6,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88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помещение для прокладки сетей (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6,90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помещение для прокладки сетей (12,48 кв.м),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ИТП автостоянки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№6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4,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94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 ИТП встроенных помещений (3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34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кв.м), 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помещение подвала (566,24 кв.м),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водомерный узел (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насосная (1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11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помещени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е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для прокладки сетей (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6,88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кв.м).</w:t>
                  </w:r>
                </w:p>
                <w:p w:rsidR="00857588" w:rsidRPr="008F74A3" w:rsidRDefault="002177C1" w:rsidP="008575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На первом этаже 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9A13BD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встроенно-пристроенные помещения: 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DF1D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помещение 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операторов </w:t>
                  </w:r>
                  <w:r w:rsidR="00DF1D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банка  (160,05 кв</w:t>
                  </w:r>
                  <w:proofErr w:type="gramStart"/>
                  <w:r w:rsidR="00DF1D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DF1D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), центр жилищных субсидий (147,41 кв.м), пункт приема заказов на ремонт бытовой техники ( 82,07 кв.м), продовольственный </w:t>
                  </w:r>
                  <w:r w:rsidR="0026638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магазин (228,49 кв.м)</w:t>
                  </w:r>
                  <w:r w:rsidR="001730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мебельный магазин (223,96 кв.м),центр социальной помощи по дому (204,98 кв.м),пункт приема фотоателье (140,47 кв.м), </w:t>
                  </w:r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помещения управляющей компании (2</w:t>
                  </w:r>
                  <w:r w:rsidR="0087211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</w:t>
                  </w:r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87211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16</w:t>
                  </w:r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кв.м); помещения жилого фонда: электрощитовая (10,6 кв</w:t>
                  </w:r>
                  <w:proofErr w:type="gramStart"/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</w:t>
                  </w:r>
                  <w:r w:rsidR="00DF1B6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помещения уборочного инве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нтаря ( 2,21 кв.м, 1,76 кв.м),</w:t>
                  </w:r>
                  <w:r w:rsidR="009A13BD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тамбур автостоянки 6 (2,92 кв.м, 4,60 кв.м), 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тамбур ( 2,40 м2, , 2,45 м2, 2,40 м2, 2,45 м2), 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коридор (4,02 кв.м, 7,0 кв.м, 3,64 кв.м, 7,0 кв.м), лифтовой холл (6,17 кв.м,6,17 кв.м),  мусоросборная камера (6,44 кв.м и 6,44 кв</w:t>
                  </w:r>
                  <w:proofErr w:type="gramStart"/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), лестничная клетка 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№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корпуса 6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( 15,9 кв.м), лест</w:t>
                  </w:r>
                  <w:r w:rsidR="00DC4E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ничная клетка 2 ( 11,19 кв.м),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лестничная клетка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корпуса 6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№ 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 ( 14,87 кв.м), ле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стничная клетка 4 ( 11,19 кв.м).</w:t>
                  </w:r>
                </w:p>
                <w:p w:rsidR="002177C1" w:rsidRPr="008F74A3" w:rsidRDefault="00EF49CD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EA6BE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77C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Со второго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i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по </w:t>
                  </w:r>
                  <w:r w:rsidR="004C5FCB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девятнадцатый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 этажи корпуса</w:t>
                  </w:r>
                  <w:r w:rsidR="004C5FCB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 расположены квартиры.</w:t>
                  </w:r>
                </w:p>
                <w:p w:rsidR="004C1ADD" w:rsidRPr="008F74A3" w:rsidRDefault="004C1ADD" w:rsidP="004C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Технический чердак корпуса 4 предназначен для прокладки инженерных сетей. </w:t>
                  </w:r>
                </w:p>
                <w:p w:rsidR="0076597C" w:rsidRPr="008F74A3" w:rsidRDefault="0076597C" w:rsidP="0076597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Во встроен</w:t>
                  </w:r>
                  <w:r w:rsidR="002064D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н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о-пристроенно</w:t>
                  </w:r>
                  <w:r w:rsidR="002064D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й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автостоянк</w:t>
                  </w:r>
                  <w:r w:rsidR="002064D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е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6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 помещение автостоянки автомобилей -</w:t>
                  </w:r>
                  <w:r w:rsidR="00CE6B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машиномест (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2298,45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2 тамбура (5,60 и 5,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04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венткамера (25,72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помещение уборочной техники (10,50 кв.м), электрощитовая (14,70 кв.м), пожаробезопасная зона для МГН (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27,38</w:t>
                  </w:r>
                  <w:r w:rsidR="00EF6EF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кв.м).</w:t>
                  </w:r>
                </w:p>
                <w:p w:rsidR="003E7E59" w:rsidRPr="008F74A3" w:rsidRDefault="00EF6EF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Во встроено-пристроенном помещение  автостоянки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помещение автостоянки автомобилей -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машиномест (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1482,24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кв</w:t>
                  </w:r>
                  <w:proofErr w:type="gramStart"/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DC4E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венткамера (12,42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помещение уборочной техники (12,66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.м), электрощитовая (18,47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п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ожаробезопасная зона для МГН (13,00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 лестничных клетки (18,35, 13,64 и 13,64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венткамера (14,19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кв.м).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CD1145" w:rsidRPr="008F74A3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7</w:t>
                  </w:r>
                  <w:r w:rsid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E26D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встроенные помещения</w:t>
                  </w:r>
                  <w:r w:rsidR="00EA688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EA688B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встроено-пристроенные помещения</w:t>
                  </w:r>
                  <w:r w:rsidR="004C1ADD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: фитнес-центр, помещения управляющей компании, </w:t>
                  </w:r>
                  <w:r w:rsidR="004C1A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помещение банка, центр жилищных субсидий, пункт приема заказов на ремонт бытовой техники, продовольственный  магазин, мебельный магазин,</w:t>
                  </w:r>
                  <w:r w:rsidR="00B228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C1A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центр социальной помощи по дому,</w:t>
                  </w:r>
                  <w:r w:rsidR="0063078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C1A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пункт приема фотоателье</w:t>
                  </w:r>
                  <w:r w:rsidR="00EA688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E26D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и </w:t>
                  </w:r>
                  <w:r w:rsidR="00EA688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DC3B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DC3B29" w:rsidRPr="008F74A3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встроен</w:t>
                  </w:r>
                  <w:r w:rsidR="00687291" w:rsidRPr="008F74A3">
                    <w:rPr>
                      <w:rFonts w:ascii="Times New Roman" w:hAnsi="Times New Roman"/>
                      <w:sz w:val="23"/>
                      <w:szCs w:val="23"/>
                    </w:rPr>
                    <w:t>н</w:t>
                  </w:r>
                  <w:r w:rsidR="00DC3B29" w:rsidRPr="008F74A3">
                    <w:rPr>
                      <w:rFonts w:ascii="Times New Roman" w:hAnsi="Times New Roman"/>
                      <w:sz w:val="23"/>
                      <w:szCs w:val="23"/>
                    </w:rPr>
                    <w:t>о-</w:t>
                  </w:r>
                  <w:r w:rsidR="00EA688B" w:rsidRPr="008F74A3">
                    <w:rPr>
                      <w:rFonts w:ascii="Times New Roman" w:hAnsi="Times New Roman"/>
                      <w:sz w:val="23"/>
                      <w:szCs w:val="23"/>
                    </w:rPr>
                    <w:t>пристроенные подземные автостоянки</w:t>
                  </w:r>
                  <w:r w:rsidR="00030AA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proofErr w:type="gramEnd"/>
                </w:p>
                <w:p w:rsidR="00016CC9" w:rsidRPr="008F74A3" w:rsidRDefault="00016CC9" w:rsidP="00DC3B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8</w:t>
                  </w:r>
                  <w:r w:rsidR="009F58E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</w:t>
                  </w:r>
                  <w:r w:rsidRPr="008F74A3">
                    <w:rPr>
                      <w:rFonts w:ascii="Times New Roman" w:eastAsia="Times New Roman" w:hAnsi="Times New Roman"/>
                      <w:b/>
                      <w:i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Состав общего имущества в </w:t>
                  </w:r>
                  <w:r w:rsidR="00F33452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объекте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8F74A3" w:rsidRDefault="00016CC9" w:rsidP="003E7E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.2. 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Холл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лифтов</w:t>
                  </w:r>
                  <w:r w:rsidR="00C333A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ой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холл</w:t>
                  </w:r>
                  <w:r w:rsidRPr="008F74A3">
                    <w:rPr>
                      <w:rFonts w:ascii="Times New Roman" w:eastAsia="Times New Roman" w:hAnsi="Times New Roman"/>
                      <w:strike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7D3E76" w:rsidRPr="008F74A3" w:rsidRDefault="00016CC9" w:rsidP="003E7E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.3. Вспомогательные (технические) площади, обеспечивающие эксплуатацию здания 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водомерный уз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ел, венткамеры, лифтов</w:t>
                  </w:r>
                  <w:r w:rsidR="00C333A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ая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шахт</w:t>
                  </w:r>
                  <w:r w:rsidR="00C333A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технический 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чердак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 пр.;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.4. Внутридомовые системы и оборудование, обеспечивающие эксплуатацию здания: системы отопления, ВиК, электроосвещение, сети с</w:t>
                  </w:r>
                  <w:r w:rsidR="001D37E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вязи и телекоммуникаций, лифт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 пр.;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.5. </w:t>
                  </w:r>
                  <w:r w:rsidR="000266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нутриплощадочные инженерные сети и инженерные объекты (или части объектов), обеспечивающие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устойчивую эксплуатацию площадей: теплоснабжение, электроснабжение, водоснабжение (ввод питьевого водопровода от магистрали до водомерного узла, водомерный узел, противопожарный водопровод), канализация, телекоммуникации.</w:t>
                  </w:r>
                </w:p>
                <w:p w:rsidR="00016CC9" w:rsidRPr="008F74A3" w:rsidRDefault="00016CC9" w:rsidP="00AD059B">
                  <w:pPr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9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Предполагаемый срок получения разрешения на ввод в эксплуатацию строящегося многоквартирного дома: </w:t>
                  </w:r>
                </w:p>
                <w:p w:rsidR="00016CC9" w:rsidRPr="008F74A3" w:rsidRDefault="002C449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ru-RU"/>
                    </w:rPr>
                    <w:t>I</w:t>
                  </w:r>
                  <w:r w:rsidR="0033208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ru-RU"/>
                    </w:rPr>
                    <w:t>V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 квартал</w:t>
                  </w:r>
                  <w:proofErr w:type="gramEnd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201</w:t>
                  </w:r>
                  <w:r w:rsidR="00332089" w:rsidRPr="008F74A3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года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111E06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20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</w:t>
                  </w:r>
                </w:p>
                <w:p w:rsidR="00016CC9" w:rsidRPr="008F74A3" w:rsidRDefault="00111E0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Застройщик 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3609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АО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ИСГ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Норманн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Заказчик -  </w:t>
                  </w:r>
                  <w:r w:rsidR="009A02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ООО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Норманн</w:t>
                  </w:r>
                  <w:r w:rsidR="00111E0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-Заказчик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7D46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Проектировщик -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ООО «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Архитектурная мастерская Цехомского В.В.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Генеральный подрядчик - </w:t>
                  </w:r>
                  <w:r w:rsidR="009A02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="0059283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Норманн-Строй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7D46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9D0528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Служба государственного строительного надзора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и экспертизы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Санкт-Петербурга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Санкт-Петербургское государственное автономное учреждение «Центр государственной экспертизы»</w:t>
                  </w:r>
                  <w:r w:rsidR="007D46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</w:r>
                  <w:r w:rsidR="00A9241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21.</w:t>
                  </w:r>
                  <w:r w:rsidR="005E708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Возможные финансовые и прочие риски при осуществлении проекта строительства:</w:t>
                  </w:r>
                  <w:r w:rsidR="005E708F" w:rsidRPr="008F74A3"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5E708F" w:rsidRPr="008F74A3"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  <w:br/>
                  </w:r>
                  <w:r w:rsidR="005E708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21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8F74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21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1D37E5" w:rsidRPr="008F74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21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</w:p>
                <w:p w:rsidR="00016CC9" w:rsidRPr="00E64D2F" w:rsidRDefault="001D37E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</w:t>
                  </w:r>
                  <w:r w:rsidR="00016CC9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Планируемая стоимость строительства </w:t>
                  </w:r>
                  <w:r w:rsidR="00D2469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объекта</w:t>
                  </w:r>
                  <w:r w:rsidR="00016CC9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: 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1 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293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896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681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,00 руб.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Один миллиард 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двести девяносто три миллиона восемьсот девяносто шесть тысяч шестьсот восемьдесят один</w:t>
                  </w:r>
                  <w:r w:rsidR="00041C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рубл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ь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 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lastRenderedPageBreak/>
                    <w:t>2</w:t>
                  </w:r>
                  <w:r w:rsidR="005E708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3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DB2CAD" w:rsidRDefault="009A0ED8" w:rsidP="00DB2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ООО «СК «Свая-СПб»- устройство свайного основания.</w:t>
                  </w:r>
                </w:p>
                <w:p w:rsidR="00DB2CAD" w:rsidRPr="008F74A3" w:rsidRDefault="00DB2CAD" w:rsidP="00DB2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Инерт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» - устройство котлована 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5E708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8B2EED" w:rsidRPr="008F74A3" w:rsidRDefault="009B7A0A" w:rsidP="009853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24.1 </w:t>
                  </w:r>
                  <w:r w:rsidR="009853A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собственности,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="009853A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9853A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proofErr w:type="gramEnd"/>
                </w:p>
                <w:p w:rsidR="00985E3A" w:rsidRDefault="008B2EED" w:rsidP="00B12C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24.2.</w:t>
                  </w:r>
                  <w:r w:rsidR="009853A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  <w:r w:rsidR="00B744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Заключен </w:t>
                  </w:r>
                  <w:r w:rsidR="00985E3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генеральный договор страхования от  12.10.2015 г. №  ГОЗ-29-0500/15 </w:t>
                  </w:r>
                  <w:r w:rsidR="00B744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гражданской ответственности застройщика за неисполнение или ненадлежащее исполнение обязательств по передаче </w:t>
                  </w:r>
                  <w:r w:rsidR="00985E3A" w:rsidRPr="008F74A3">
                    <w:rPr>
                      <w:rFonts w:ascii="Times New Roman" w:hAnsi="Times New Roman"/>
                      <w:sz w:val="23"/>
                      <w:szCs w:val="23"/>
                    </w:rPr>
                    <w:t>жилого помещения</w:t>
                  </w:r>
                  <w:r w:rsidR="00B744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договору  уч</w:t>
                  </w:r>
                  <w:r w:rsidR="00985E3A" w:rsidRPr="008F74A3">
                    <w:rPr>
                      <w:rFonts w:ascii="Times New Roman" w:hAnsi="Times New Roman"/>
                      <w:sz w:val="23"/>
                      <w:szCs w:val="23"/>
                    </w:rPr>
                    <w:t>астия в долевом строительстве (генеральный договор страхования)</w:t>
                  </w:r>
                  <w:r w:rsidR="004700D5" w:rsidRPr="008F74A3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</w:p>
                <w:p w:rsidR="00BA474F" w:rsidRPr="008F74A3" w:rsidRDefault="00BA474F" w:rsidP="00B12C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985E3A" w:rsidRDefault="00985E3A" w:rsidP="00B12C75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Страховщик:</w:t>
                  </w:r>
                  <w:r w:rsidR="00056FE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Общество с ограниченной ответственностью «Страховая компания «РЕСПЕКТ» (прежнее наименование:</w:t>
                  </w:r>
                  <w:proofErr w:type="gramEnd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Общество с ограниченной ответственностью </w:t>
                  </w:r>
                  <w:r w:rsidR="00B744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«Страховая компания «РЕСПЕКТ-ПОЛИС»</w:t>
                  </w:r>
                  <w:r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),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 xml:space="preserve"> ИНН 7743014574, ОГРН </w:t>
                  </w:r>
                  <w:r w:rsidR="00B74429" w:rsidRPr="008F74A3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1027739329188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, место нахождения: 390023, Рязанская область, г.</w:t>
                  </w:r>
                  <w:r w:rsidR="009C2C57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 xml:space="preserve"> 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Рязань, ул.</w:t>
                  </w:r>
                  <w:r w:rsidR="009C2C57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 xml:space="preserve"> 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Есенина, дом 29.</w:t>
                  </w:r>
                  <w:proofErr w:type="gramEnd"/>
                </w:p>
                <w:p w:rsidR="00850FED" w:rsidRPr="008F74A3" w:rsidRDefault="00850FED" w:rsidP="00B12C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bookmarkStart w:id="0" w:name="_GoBack"/>
                  <w:bookmarkEnd w:id="0"/>
                </w:p>
                <w:p w:rsidR="00985E3A" w:rsidRPr="008F74A3" w:rsidRDefault="00985E3A" w:rsidP="00B12C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 долевого строительства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в отношении которого заключен генеральный договор страхования: </w:t>
                  </w:r>
                  <w:r w:rsidR="00B12C75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B12C7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многоквартирный дом со встроенно-пристроенными помещениями и встроенно-пристроенными подземными автостоянками,  3 этап строительства, расположенный по адресу: Санкт-Петербург, поселок Парголово, Торфяное, </w:t>
                  </w:r>
                  <w:proofErr w:type="spellStart"/>
                  <w:r w:rsidR="00B12C75" w:rsidRPr="008F74A3">
                    <w:rPr>
                      <w:rFonts w:ascii="Times New Roman" w:hAnsi="Times New Roman"/>
                      <w:sz w:val="23"/>
                      <w:szCs w:val="23"/>
                    </w:rPr>
                    <w:t>Ольгинская</w:t>
                  </w:r>
                  <w:proofErr w:type="spellEnd"/>
                  <w:r w:rsidR="00B12C7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дорога, участок 5 (северо-восточнее дома 4 литера</w:t>
                  </w:r>
                  <w:proofErr w:type="gramStart"/>
                  <w:r w:rsidR="00B12C7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B12C7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Заречной улице). </w:t>
                  </w:r>
                </w:p>
                <w:p w:rsidR="00B12C75" w:rsidRDefault="00016CC9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5E708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5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  <w:r w:rsidR="00104A2B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нет</w:t>
                  </w:r>
                </w:p>
                <w:p w:rsidR="008F74A3" w:rsidRPr="008F74A3" w:rsidRDefault="008F74A3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</w:p>
                <w:p w:rsidR="00632A8F" w:rsidRPr="008F74A3" w:rsidRDefault="00B46C88" w:rsidP="00632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Генеральный директор </w:t>
                  </w:r>
                </w:p>
                <w:p w:rsidR="00016CC9" w:rsidRPr="008F74A3" w:rsidRDefault="00636091" w:rsidP="006360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</w:t>
                  </w:r>
                  <w:r w:rsidR="000C09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АО «ИСГ</w:t>
                  </w:r>
                  <w:r w:rsidR="00B46C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0C09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Норманн</w:t>
                  </w:r>
                  <w:r w:rsidR="000C09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632A8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                                                 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                  </w:t>
                  </w:r>
                  <w:r w:rsidR="00702F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                    </w:t>
                  </w:r>
                  <w:r w:rsidR="00A4641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Копытин Н.Л.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</w:tr>
            <w:tr w:rsidR="00DB3EF8" w:rsidRPr="008F74A3" w:rsidTr="00E53BEF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DB3EF8" w:rsidRPr="008F74A3" w:rsidRDefault="00DB3EF8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016CC9" w:rsidRPr="008F74A3" w:rsidRDefault="00016CC9" w:rsidP="00B46C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3C4AE8" w:rsidRPr="008F74A3" w:rsidRDefault="003C4AE8" w:rsidP="00B46C88">
      <w:pPr>
        <w:pStyle w:val="a4"/>
        <w:ind w:right="-1"/>
        <w:jc w:val="both"/>
        <w:rPr>
          <w:rFonts w:ascii="Times New Roman" w:hAnsi="Times New Roman"/>
          <w:color w:val="auto"/>
          <w:sz w:val="23"/>
          <w:szCs w:val="23"/>
        </w:rPr>
      </w:pPr>
    </w:p>
    <w:sectPr w:rsidR="003C4AE8" w:rsidRPr="008F74A3" w:rsidSect="00FD29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B2" w:rsidRDefault="007F27B2" w:rsidP="00055D0E">
      <w:pPr>
        <w:spacing w:after="0" w:line="240" w:lineRule="auto"/>
      </w:pPr>
      <w:r>
        <w:separator/>
      </w:r>
    </w:p>
  </w:endnote>
  <w:endnote w:type="continuationSeparator" w:id="0">
    <w:p w:rsidR="007F27B2" w:rsidRDefault="007F27B2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0D" w:rsidRDefault="00D50623">
    <w:pPr>
      <w:pStyle w:val="a8"/>
      <w:jc w:val="center"/>
    </w:pPr>
    <w:r>
      <w:fldChar w:fldCharType="begin"/>
    </w:r>
    <w:r w:rsidR="003C5AB3">
      <w:instrText xml:space="preserve"> PAGE   \* MERGEFORMAT </w:instrText>
    </w:r>
    <w:r>
      <w:fldChar w:fldCharType="separate"/>
    </w:r>
    <w:r w:rsidR="00850FED">
      <w:rPr>
        <w:noProof/>
      </w:rPr>
      <w:t>6</w:t>
    </w:r>
    <w:r>
      <w:rPr>
        <w:noProof/>
      </w:rPr>
      <w:fldChar w:fldCharType="end"/>
    </w:r>
  </w:p>
  <w:p w:rsidR="002E5A0D" w:rsidRDefault="002E5A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B2" w:rsidRDefault="007F27B2" w:rsidP="00055D0E">
      <w:pPr>
        <w:spacing w:after="0" w:line="240" w:lineRule="auto"/>
      </w:pPr>
      <w:r>
        <w:separator/>
      </w:r>
    </w:p>
  </w:footnote>
  <w:footnote w:type="continuationSeparator" w:id="0">
    <w:p w:rsidR="007F27B2" w:rsidRDefault="007F27B2" w:rsidP="0005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9CE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0042A"/>
    <w:multiLevelType w:val="multilevel"/>
    <w:tmpl w:val="CD5CC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9D66A33"/>
    <w:multiLevelType w:val="singleLevel"/>
    <w:tmpl w:val="F81846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>
    <w:nsid w:val="1A8B715C"/>
    <w:multiLevelType w:val="hybridMultilevel"/>
    <w:tmpl w:val="678489C6"/>
    <w:lvl w:ilvl="0" w:tplc="EFBA54B0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EA2ED2"/>
    <w:multiLevelType w:val="multilevel"/>
    <w:tmpl w:val="BA10B2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0DB2C9E"/>
    <w:multiLevelType w:val="hybridMultilevel"/>
    <w:tmpl w:val="D7A46E3C"/>
    <w:lvl w:ilvl="0" w:tplc="050E48E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bullet"/>
      <w:lvlText w:val="o"/>
      <w:lvlJc w:val="left"/>
      <w:pPr>
        <w:tabs>
          <w:tab w:val="num" w:pos="2104"/>
        </w:tabs>
        <w:ind w:left="2104" w:hanging="360"/>
      </w:pPr>
    </w:lvl>
    <w:lvl w:ilvl="2" w:tplc="04190005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</w:lvl>
    <w:lvl w:ilvl="3" w:tplc="0419000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</w:lvl>
    <w:lvl w:ilvl="4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</w:lvl>
    <w:lvl w:ilvl="5" w:tplc="04190005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</w:lvl>
    <w:lvl w:ilvl="6" w:tplc="0419000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</w:lvl>
    <w:lvl w:ilvl="7" w:tplc="04190003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</w:lvl>
    <w:lvl w:ilvl="8" w:tplc="04190005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</w:lvl>
  </w:abstractNum>
  <w:abstractNum w:abstractNumId="7">
    <w:nsid w:val="4ECD6455"/>
    <w:multiLevelType w:val="hybridMultilevel"/>
    <w:tmpl w:val="B8FC4062"/>
    <w:lvl w:ilvl="0" w:tplc="EFBA54B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8728C"/>
    <w:multiLevelType w:val="multilevel"/>
    <w:tmpl w:val="4D981E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174D"/>
    <w:rsid w:val="00005B8E"/>
    <w:rsid w:val="000067D5"/>
    <w:rsid w:val="0001656F"/>
    <w:rsid w:val="00016B54"/>
    <w:rsid w:val="00016CC9"/>
    <w:rsid w:val="00017B87"/>
    <w:rsid w:val="00020C29"/>
    <w:rsid w:val="0002370E"/>
    <w:rsid w:val="000259FE"/>
    <w:rsid w:val="00026616"/>
    <w:rsid w:val="000268CA"/>
    <w:rsid w:val="00030AAF"/>
    <w:rsid w:val="000358C7"/>
    <w:rsid w:val="00036715"/>
    <w:rsid w:val="000374B3"/>
    <w:rsid w:val="00041C3A"/>
    <w:rsid w:val="00046CB0"/>
    <w:rsid w:val="000543A1"/>
    <w:rsid w:val="00054700"/>
    <w:rsid w:val="00055D0E"/>
    <w:rsid w:val="00056FEA"/>
    <w:rsid w:val="000617BE"/>
    <w:rsid w:val="0006734D"/>
    <w:rsid w:val="00070F8C"/>
    <w:rsid w:val="000713D7"/>
    <w:rsid w:val="00073009"/>
    <w:rsid w:val="00076574"/>
    <w:rsid w:val="0009555D"/>
    <w:rsid w:val="000A001A"/>
    <w:rsid w:val="000A01D0"/>
    <w:rsid w:val="000A0405"/>
    <w:rsid w:val="000A1259"/>
    <w:rsid w:val="000A2805"/>
    <w:rsid w:val="000A4D28"/>
    <w:rsid w:val="000A73D7"/>
    <w:rsid w:val="000B2AD9"/>
    <w:rsid w:val="000B41A4"/>
    <w:rsid w:val="000C0931"/>
    <w:rsid w:val="000C3A68"/>
    <w:rsid w:val="000C66FE"/>
    <w:rsid w:val="000C6B46"/>
    <w:rsid w:val="000C6BEA"/>
    <w:rsid w:val="000D0C15"/>
    <w:rsid w:val="000D43E1"/>
    <w:rsid w:val="000F4B97"/>
    <w:rsid w:val="000F5753"/>
    <w:rsid w:val="00100686"/>
    <w:rsid w:val="00104A2B"/>
    <w:rsid w:val="00105FA5"/>
    <w:rsid w:val="00110170"/>
    <w:rsid w:val="00110280"/>
    <w:rsid w:val="00111E06"/>
    <w:rsid w:val="0011684F"/>
    <w:rsid w:val="00123559"/>
    <w:rsid w:val="00127C3A"/>
    <w:rsid w:val="00127E96"/>
    <w:rsid w:val="00131066"/>
    <w:rsid w:val="00132C05"/>
    <w:rsid w:val="00140F0A"/>
    <w:rsid w:val="00150462"/>
    <w:rsid w:val="0015565C"/>
    <w:rsid w:val="001558B8"/>
    <w:rsid w:val="00164A66"/>
    <w:rsid w:val="001659C6"/>
    <w:rsid w:val="00170261"/>
    <w:rsid w:val="0017302B"/>
    <w:rsid w:val="00182FD5"/>
    <w:rsid w:val="00186A5B"/>
    <w:rsid w:val="0019331F"/>
    <w:rsid w:val="00194495"/>
    <w:rsid w:val="001A4018"/>
    <w:rsid w:val="001B045B"/>
    <w:rsid w:val="001B056A"/>
    <w:rsid w:val="001C022F"/>
    <w:rsid w:val="001D1C32"/>
    <w:rsid w:val="001D37E5"/>
    <w:rsid w:val="001D74BA"/>
    <w:rsid w:val="001E1C2B"/>
    <w:rsid w:val="001E20C8"/>
    <w:rsid w:val="001E523C"/>
    <w:rsid w:val="001E665B"/>
    <w:rsid w:val="001F27E0"/>
    <w:rsid w:val="001F5409"/>
    <w:rsid w:val="00200F3A"/>
    <w:rsid w:val="00201D2E"/>
    <w:rsid w:val="002064D0"/>
    <w:rsid w:val="00207DD1"/>
    <w:rsid w:val="002108B9"/>
    <w:rsid w:val="0021512B"/>
    <w:rsid w:val="002177C1"/>
    <w:rsid w:val="00224E07"/>
    <w:rsid w:val="0023489A"/>
    <w:rsid w:val="0024322E"/>
    <w:rsid w:val="0024796F"/>
    <w:rsid w:val="00251173"/>
    <w:rsid w:val="002536D0"/>
    <w:rsid w:val="00253FFC"/>
    <w:rsid w:val="0025528A"/>
    <w:rsid w:val="0026420F"/>
    <w:rsid w:val="00264AD6"/>
    <w:rsid w:val="00266380"/>
    <w:rsid w:val="00267590"/>
    <w:rsid w:val="00267F06"/>
    <w:rsid w:val="0027249C"/>
    <w:rsid w:val="00274238"/>
    <w:rsid w:val="00277763"/>
    <w:rsid w:val="00284F43"/>
    <w:rsid w:val="002A0750"/>
    <w:rsid w:val="002A26B6"/>
    <w:rsid w:val="002A6675"/>
    <w:rsid w:val="002C03DD"/>
    <w:rsid w:val="002C1E22"/>
    <w:rsid w:val="002C3CDF"/>
    <w:rsid w:val="002C449E"/>
    <w:rsid w:val="002C5820"/>
    <w:rsid w:val="002C7333"/>
    <w:rsid w:val="002D00B3"/>
    <w:rsid w:val="002D2615"/>
    <w:rsid w:val="002D7754"/>
    <w:rsid w:val="002E5A0D"/>
    <w:rsid w:val="002E6004"/>
    <w:rsid w:val="002F229D"/>
    <w:rsid w:val="002F64E9"/>
    <w:rsid w:val="002F6D61"/>
    <w:rsid w:val="0030439E"/>
    <w:rsid w:val="00307BE6"/>
    <w:rsid w:val="00311A38"/>
    <w:rsid w:val="00315A30"/>
    <w:rsid w:val="0031675B"/>
    <w:rsid w:val="003223D1"/>
    <w:rsid w:val="00330325"/>
    <w:rsid w:val="00332089"/>
    <w:rsid w:val="00333434"/>
    <w:rsid w:val="00336B21"/>
    <w:rsid w:val="003372D1"/>
    <w:rsid w:val="00341959"/>
    <w:rsid w:val="00343E78"/>
    <w:rsid w:val="003462D5"/>
    <w:rsid w:val="00350B44"/>
    <w:rsid w:val="00350FE3"/>
    <w:rsid w:val="00352036"/>
    <w:rsid w:val="00361667"/>
    <w:rsid w:val="00364054"/>
    <w:rsid w:val="0037162D"/>
    <w:rsid w:val="00373AC3"/>
    <w:rsid w:val="00377280"/>
    <w:rsid w:val="0038370C"/>
    <w:rsid w:val="003A6EEB"/>
    <w:rsid w:val="003B05C8"/>
    <w:rsid w:val="003C4AE8"/>
    <w:rsid w:val="003C4C75"/>
    <w:rsid w:val="003C5AB3"/>
    <w:rsid w:val="003C707D"/>
    <w:rsid w:val="003D01BE"/>
    <w:rsid w:val="003D0D4C"/>
    <w:rsid w:val="003D3CB6"/>
    <w:rsid w:val="003D5A67"/>
    <w:rsid w:val="003D7D8E"/>
    <w:rsid w:val="003E0ADE"/>
    <w:rsid w:val="003E20CE"/>
    <w:rsid w:val="003E5E08"/>
    <w:rsid w:val="003E7E59"/>
    <w:rsid w:val="003F7037"/>
    <w:rsid w:val="003F7434"/>
    <w:rsid w:val="00403B4F"/>
    <w:rsid w:val="00404B8C"/>
    <w:rsid w:val="00407A98"/>
    <w:rsid w:val="00413CEE"/>
    <w:rsid w:val="0041484D"/>
    <w:rsid w:val="004170FE"/>
    <w:rsid w:val="00426A13"/>
    <w:rsid w:val="00434AC6"/>
    <w:rsid w:val="0043645A"/>
    <w:rsid w:val="00443C28"/>
    <w:rsid w:val="0044601F"/>
    <w:rsid w:val="00446BF6"/>
    <w:rsid w:val="004479ED"/>
    <w:rsid w:val="00451D1A"/>
    <w:rsid w:val="004614A5"/>
    <w:rsid w:val="00464FB4"/>
    <w:rsid w:val="004659B3"/>
    <w:rsid w:val="004700D5"/>
    <w:rsid w:val="00470F5D"/>
    <w:rsid w:val="004814B4"/>
    <w:rsid w:val="00481A63"/>
    <w:rsid w:val="004854C9"/>
    <w:rsid w:val="00485731"/>
    <w:rsid w:val="004907AA"/>
    <w:rsid w:val="00490EEB"/>
    <w:rsid w:val="004A3F6B"/>
    <w:rsid w:val="004A5013"/>
    <w:rsid w:val="004A7C6E"/>
    <w:rsid w:val="004B0B65"/>
    <w:rsid w:val="004C1ADD"/>
    <w:rsid w:val="004C5FCB"/>
    <w:rsid w:val="004C6224"/>
    <w:rsid w:val="004D1FDD"/>
    <w:rsid w:val="004E0920"/>
    <w:rsid w:val="004E2068"/>
    <w:rsid w:val="004E3E44"/>
    <w:rsid w:val="004E4B0F"/>
    <w:rsid w:val="004E4CA6"/>
    <w:rsid w:val="004F37B0"/>
    <w:rsid w:val="005077A6"/>
    <w:rsid w:val="00513B0F"/>
    <w:rsid w:val="005175E8"/>
    <w:rsid w:val="005210F5"/>
    <w:rsid w:val="00521E8E"/>
    <w:rsid w:val="0052395D"/>
    <w:rsid w:val="00525807"/>
    <w:rsid w:val="0052679B"/>
    <w:rsid w:val="00527274"/>
    <w:rsid w:val="005301DC"/>
    <w:rsid w:val="005458B6"/>
    <w:rsid w:val="00550143"/>
    <w:rsid w:val="00553067"/>
    <w:rsid w:val="00554729"/>
    <w:rsid w:val="0055604E"/>
    <w:rsid w:val="00564A87"/>
    <w:rsid w:val="005703A1"/>
    <w:rsid w:val="00572A10"/>
    <w:rsid w:val="00575C4E"/>
    <w:rsid w:val="00577C89"/>
    <w:rsid w:val="00577CF4"/>
    <w:rsid w:val="00580BB1"/>
    <w:rsid w:val="00582B16"/>
    <w:rsid w:val="005865AA"/>
    <w:rsid w:val="00587033"/>
    <w:rsid w:val="00591A3F"/>
    <w:rsid w:val="00592836"/>
    <w:rsid w:val="005939E4"/>
    <w:rsid w:val="005A2C75"/>
    <w:rsid w:val="005B32D7"/>
    <w:rsid w:val="005C1381"/>
    <w:rsid w:val="005C7AB4"/>
    <w:rsid w:val="005D57A3"/>
    <w:rsid w:val="005D7239"/>
    <w:rsid w:val="005E2870"/>
    <w:rsid w:val="005E708F"/>
    <w:rsid w:val="005E7D5A"/>
    <w:rsid w:val="005F0998"/>
    <w:rsid w:val="005F5A09"/>
    <w:rsid w:val="005F6056"/>
    <w:rsid w:val="00600F3D"/>
    <w:rsid w:val="00601B98"/>
    <w:rsid w:val="00604E75"/>
    <w:rsid w:val="006101C0"/>
    <w:rsid w:val="0062247E"/>
    <w:rsid w:val="00622D5B"/>
    <w:rsid w:val="0063051F"/>
    <w:rsid w:val="0063078F"/>
    <w:rsid w:val="00630AA8"/>
    <w:rsid w:val="00631D23"/>
    <w:rsid w:val="00632A8F"/>
    <w:rsid w:val="00636091"/>
    <w:rsid w:val="00640A41"/>
    <w:rsid w:val="00642899"/>
    <w:rsid w:val="0065064D"/>
    <w:rsid w:val="00652176"/>
    <w:rsid w:val="00652B7D"/>
    <w:rsid w:val="00654711"/>
    <w:rsid w:val="006670D1"/>
    <w:rsid w:val="00667482"/>
    <w:rsid w:val="0067562E"/>
    <w:rsid w:val="00687291"/>
    <w:rsid w:val="0068784C"/>
    <w:rsid w:val="00694A99"/>
    <w:rsid w:val="006B357F"/>
    <w:rsid w:val="006C5B05"/>
    <w:rsid w:val="006D13F5"/>
    <w:rsid w:val="006D15BB"/>
    <w:rsid w:val="006D63F7"/>
    <w:rsid w:val="006D7D40"/>
    <w:rsid w:val="006E0B22"/>
    <w:rsid w:val="006E7B59"/>
    <w:rsid w:val="006F0E6E"/>
    <w:rsid w:val="006F1615"/>
    <w:rsid w:val="006F3BD4"/>
    <w:rsid w:val="006F6CFE"/>
    <w:rsid w:val="00702F1F"/>
    <w:rsid w:val="00703FAB"/>
    <w:rsid w:val="00707342"/>
    <w:rsid w:val="0071283E"/>
    <w:rsid w:val="00715462"/>
    <w:rsid w:val="0072167D"/>
    <w:rsid w:val="007228E9"/>
    <w:rsid w:val="00726A38"/>
    <w:rsid w:val="007306FC"/>
    <w:rsid w:val="00732E61"/>
    <w:rsid w:val="0073787E"/>
    <w:rsid w:val="00741560"/>
    <w:rsid w:val="00744EF8"/>
    <w:rsid w:val="00751114"/>
    <w:rsid w:val="0076597C"/>
    <w:rsid w:val="00766ED6"/>
    <w:rsid w:val="0077029C"/>
    <w:rsid w:val="00772A1F"/>
    <w:rsid w:val="00774D07"/>
    <w:rsid w:val="0077651A"/>
    <w:rsid w:val="00782687"/>
    <w:rsid w:val="00787F53"/>
    <w:rsid w:val="00790B62"/>
    <w:rsid w:val="007A1A33"/>
    <w:rsid w:val="007A724E"/>
    <w:rsid w:val="007B03A6"/>
    <w:rsid w:val="007B3021"/>
    <w:rsid w:val="007B4F66"/>
    <w:rsid w:val="007B6198"/>
    <w:rsid w:val="007B7A02"/>
    <w:rsid w:val="007C2DFB"/>
    <w:rsid w:val="007C779C"/>
    <w:rsid w:val="007C77A3"/>
    <w:rsid w:val="007D2C41"/>
    <w:rsid w:val="007D3E76"/>
    <w:rsid w:val="007D4653"/>
    <w:rsid w:val="007D58B6"/>
    <w:rsid w:val="007E1760"/>
    <w:rsid w:val="007E7B09"/>
    <w:rsid w:val="007F0F6C"/>
    <w:rsid w:val="007F27B2"/>
    <w:rsid w:val="007F2C0F"/>
    <w:rsid w:val="007F6B6D"/>
    <w:rsid w:val="00802ABE"/>
    <w:rsid w:val="00802C86"/>
    <w:rsid w:val="008032FA"/>
    <w:rsid w:val="00805221"/>
    <w:rsid w:val="00805C43"/>
    <w:rsid w:val="00810E5D"/>
    <w:rsid w:val="008113A4"/>
    <w:rsid w:val="0081214F"/>
    <w:rsid w:val="0081624A"/>
    <w:rsid w:val="008176A3"/>
    <w:rsid w:val="008219ED"/>
    <w:rsid w:val="008333AD"/>
    <w:rsid w:val="00833505"/>
    <w:rsid w:val="00834C55"/>
    <w:rsid w:val="00843381"/>
    <w:rsid w:val="0084564B"/>
    <w:rsid w:val="00850FED"/>
    <w:rsid w:val="00854EE6"/>
    <w:rsid w:val="00855716"/>
    <w:rsid w:val="00857588"/>
    <w:rsid w:val="008618FC"/>
    <w:rsid w:val="00867163"/>
    <w:rsid w:val="00872119"/>
    <w:rsid w:val="00875B38"/>
    <w:rsid w:val="00876C21"/>
    <w:rsid w:val="00877BB5"/>
    <w:rsid w:val="00881267"/>
    <w:rsid w:val="00885EA8"/>
    <w:rsid w:val="00890A0A"/>
    <w:rsid w:val="0089597D"/>
    <w:rsid w:val="00897015"/>
    <w:rsid w:val="008A039C"/>
    <w:rsid w:val="008A26F6"/>
    <w:rsid w:val="008A3A3C"/>
    <w:rsid w:val="008B2EED"/>
    <w:rsid w:val="008B757C"/>
    <w:rsid w:val="008B7C6C"/>
    <w:rsid w:val="008C0B5C"/>
    <w:rsid w:val="008C682B"/>
    <w:rsid w:val="008C766E"/>
    <w:rsid w:val="008E2A85"/>
    <w:rsid w:val="008E4878"/>
    <w:rsid w:val="008F5F84"/>
    <w:rsid w:val="008F74A3"/>
    <w:rsid w:val="00900E86"/>
    <w:rsid w:val="00903852"/>
    <w:rsid w:val="009038FF"/>
    <w:rsid w:val="00907E10"/>
    <w:rsid w:val="00910620"/>
    <w:rsid w:val="0091330B"/>
    <w:rsid w:val="0091410A"/>
    <w:rsid w:val="009144DC"/>
    <w:rsid w:val="0092055A"/>
    <w:rsid w:val="00923F56"/>
    <w:rsid w:val="0092627B"/>
    <w:rsid w:val="009316BD"/>
    <w:rsid w:val="0093514D"/>
    <w:rsid w:val="009409B1"/>
    <w:rsid w:val="0094464B"/>
    <w:rsid w:val="00946DFF"/>
    <w:rsid w:val="009519C7"/>
    <w:rsid w:val="009529B8"/>
    <w:rsid w:val="00972910"/>
    <w:rsid w:val="00974E5D"/>
    <w:rsid w:val="00976E60"/>
    <w:rsid w:val="009770C8"/>
    <w:rsid w:val="00977F18"/>
    <w:rsid w:val="00977F22"/>
    <w:rsid w:val="009853A4"/>
    <w:rsid w:val="00985B70"/>
    <w:rsid w:val="00985E3A"/>
    <w:rsid w:val="0099083B"/>
    <w:rsid w:val="00992989"/>
    <w:rsid w:val="00997B91"/>
    <w:rsid w:val="009A027C"/>
    <w:rsid w:val="009A0290"/>
    <w:rsid w:val="009A0ED8"/>
    <w:rsid w:val="009A13BD"/>
    <w:rsid w:val="009A3616"/>
    <w:rsid w:val="009A3826"/>
    <w:rsid w:val="009A5B72"/>
    <w:rsid w:val="009A5F29"/>
    <w:rsid w:val="009B5AEF"/>
    <w:rsid w:val="009B7A0A"/>
    <w:rsid w:val="009C2C57"/>
    <w:rsid w:val="009D04F4"/>
    <w:rsid w:val="009D0528"/>
    <w:rsid w:val="009E022B"/>
    <w:rsid w:val="009E1306"/>
    <w:rsid w:val="009F1978"/>
    <w:rsid w:val="009F426C"/>
    <w:rsid w:val="009F4D35"/>
    <w:rsid w:val="009F58ED"/>
    <w:rsid w:val="009F5D63"/>
    <w:rsid w:val="00A00D13"/>
    <w:rsid w:val="00A00ED9"/>
    <w:rsid w:val="00A024FF"/>
    <w:rsid w:val="00A0310D"/>
    <w:rsid w:val="00A105F6"/>
    <w:rsid w:val="00A159F7"/>
    <w:rsid w:val="00A1659C"/>
    <w:rsid w:val="00A25391"/>
    <w:rsid w:val="00A2701E"/>
    <w:rsid w:val="00A30690"/>
    <w:rsid w:val="00A30C3C"/>
    <w:rsid w:val="00A31E7E"/>
    <w:rsid w:val="00A32D1D"/>
    <w:rsid w:val="00A40651"/>
    <w:rsid w:val="00A448C0"/>
    <w:rsid w:val="00A45F66"/>
    <w:rsid w:val="00A4641B"/>
    <w:rsid w:val="00A47351"/>
    <w:rsid w:val="00A51053"/>
    <w:rsid w:val="00A55D5C"/>
    <w:rsid w:val="00A60323"/>
    <w:rsid w:val="00A67F34"/>
    <w:rsid w:val="00A713A7"/>
    <w:rsid w:val="00A739E7"/>
    <w:rsid w:val="00A76098"/>
    <w:rsid w:val="00A76309"/>
    <w:rsid w:val="00A778E1"/>
    <w:rsid w:val="00A779F3"/>
    <w:rsid w:val="00A84DC6"/>
    <w:rsid w:val="00A92418"/>
    <w:rsid w:val="00A9413B"/>
    <w:rsid w:val="00A95C24"/>
    <w:rsid w:val="00AA093D"/>
    <w:rsid w:val="00AA3499"/>
    <w:rsid w:val="00AB4861"/>
    <w:rsid w:val="00AB4CB5"/>
    <w:rsid w:val="00AB7CC6"/>
    <w:rsid w:val="00AC2FE4"/>
    <w:rsid w:val="00AD059B"/>
    <w:rsid w:val="00AD0DB9"/>
    <w:rsid w:val="00AD4D87"/>
    <w:rsid w:val="00AE7745"/>
    <w:rsid w:val="00B00C7A"/>
    <w:rsid w:val="00B022F6"/>
    <w:rsid w:val="00B05179"/>
    <w:rsid w:val="00B12C75"/>
    <w:rsid w:val="00B13F55"/>
    <w:rsid w:val="00B1437E"/>
    <w:rsid w:val="00B20887"/>
    <w:rsid w:val="00B2112C"/>
    <w:rsid w:val="00B2264F"/>
    <w:rsid w:val="00B2282B"/>
    <w:rsid w:val="00B258C1"/>
    <w:rsid w:val="00B3053F"/>
    <w:rsid w:val="00B30DB8"/>
    <w:rsid w:val="00B32F98"/>
    <w:rsid w:val="00B33240"/>
    <w:rsid w:val="00B361A6"/>
    <w:rsid w:val="00B42F40"/>
    <w:rsid w:val="00B4301F"/>
    <w:rsid w:val="00B459FD"/>
    <w:rsid w:val="00B46C88"/>
    <w:rsid w:val="00B549FE"/>
    <w:rsid w:val="00B5544D"/>
    <w:rsid w:val="00B563D4"/>
    <w:rsid w:val="00B5655F"/>
    <w:rsid w:val="00B74429"/>
    <w:rsid w:val="00B921F0"/>
    <w:rsid w:val="00B94C9A"/>
    <w:rsid w:val="00B96749"/>
    <w:rsid w:val="00B96E23"/>
    <w:rsid w:val="00B97BE2"/>
    <w:rsid w:val="00BA474F"/>
    <w:rsid w:val="00BA64BC"/>
    <w:rsid w:val="00BB287C"/>
    <w:rsid w:val="00BB724D"/>
    <w:rsid w:val="00BC1786"/>
    <w:rsid w:val="00BC2639"/>
    <w:rsid w:val="00BC3064"/>
    <w:rsid w:val="00BC717C"/>
    <w:rsid w:val="00BD2287"/>
    <w:rsid w:val="00BD378F"/>
    <w:rsid w:val="00BD4796"/>
    <w:rsid w:val="00BE0EFA"/>
    <w:rsid w:val="00BE26B6"/>
    <w:rsid w:val="00BE383F"/>
    <w:rsid w:val="00BF14D4"/>
    <w:rsid w:val="00BF3E51"/>
    <w:rsid w:val="00BF4724"/>
    <w:rsid w:val="00BF4D0B"/>
    <w:rsid w:val="00C03C2F"/>
    <w:rsid w:val="00C11089"/>
    <w:rsid w:val="00C13765"/>
    <w:rsid w:val="00C13F6E"/>
    <w:rsid w:val="00C17EC4"/>
    <w:rsid w:val="00C220BF"/>
    <w:rsid w:val="00C26966"/>
    <w:rsid w:val="00C26BE8"/>
    <w:rsid w:val="00C27692"/>
    <w:rsid w:val="00C30357"/>
    <w:rsid w:val="00C31710"/>
    <w:rsid w:val="00C333A5"/>
    <w:rsid w:val="00C33C17"/>
    <w:rsid w:val="00C33E77"/>
    <w:rsid w:val="00C45BB0"/>
    <w:rsid w:val="00C51867"/>
    <w:rsid w:val="00C55A37"/>
    <w:rsid w:val="00C57B7A"/>
    <w:rsid w:val="00C60011"/>
    <w:rsid w:val="00C60D0B"/>
    <w:rsid w:val="00C6213F"/>
    <w:rsid w:val="00C64742"/>
    <w:rsid w:val="00C675B5"/>
    <w:rsid w:val="00C71531"/>
    <w:rsid w:val="00C72FBC"/>
    <w:rsid w:val="00C73655"/>
    <w:rsid w:val="00C76BDF"/>
    <w:rsid w:val="00C82691"/>
    <w:rsid w:val="00C82CE6"/>
    <w:rsid w:val="00C837C8"/>
    <w:rsid w:val="00C870A2"/>
    <w:rsid w:val="00C9017E"/>
    <w:rsid w:val="00C91403"/>
    <w:rsid w:val="00C91961"/>
    <w:rsid w:val="00C929DE"/>
    <w:rsid w:val="00C93ECC"/>
    <w:rsid w:val="00C97272"/>
    <w:rsid w:val="00C97575"/>
    <w:rsid w:val="00CA2331"/>
    <w:rsid w:val="00CA5E14"/>
    <w:rsid w:val="00CA62FB"/>
    <w:rsid w:val="00CB12ED"/>
    <w:rsid w:val="00CC1D50"/>
    <w:rsid w:val="00CD1145"/>
    <w:rsid w:val="00CD3740"/>
    <w:rsid w:val="00CD4529"/>
    <w:rsid w:val="00CD6541"/>
    <w:rsid w:val="00CE4A90"/>
    <w:rsid w:val="00CE50A3"/>
    <w:rsid w:val="00CE6B29"/>
    <w:rsid w:val="00CE7690"/>
    <w:rsid w:val="00CF1B8D"/>
    <w:rsid w:val="00CF32B4"/>
    <w:rsid w:val="00CF413A"/>
    <w:rsid w:val="00CF4602"/>
    <w:rsid w:val="00D00051"/>
    <w:rsid w:val="00D01990"/>
    <w:rsid w:val="00D03517"/>
    <w:rsid w:val="00D04402"/>
    <w:rsid w:val="00D0466B"/>
    <w:rsid w:val="00D05A2B"/>
    <w:rsid w:val="00D074FE"/>
    <w:rsid w:val="00D07981"/>
    <w:rsid w:val="00D16257"/>
    <w:rsid w:val="00D24698"/>
    <w:rsid w:val="00D31649"/>
    <w:rsid w:val="00D32496"/>
    <w:rsid w:val="00D37DD4"/>
    <w:rsid w:val="00D41BA3"/>
    <w:rsid w:val="00D429DE"/>
    <w:rsid w:val="00D43034"/>
    <w:rsid w:val="00D46031"/>
    <w:rsid w:val="00D50623"/>
    <w:rsid w:val="00D513A0"/>
    <w:rsid w:val="00D620DC"/>
    <w:rsid w:val="00D67A53"/>
    <w:rsid w:val="00D72929"/>
    <w:rsid w:val="00D731FB"/>
    <w:rsid w:val="00D76988"/>
    <w:rsid w:val="00D7705B"/>
    <w:rsid w:val="00D824E8"/>
    <w:rsid w:val="00D84EEC"/>
    <w:rsid w:val="00D9368E"/>
    <w:rsid w:val="00D9601C"/>
    <w:rsid w:val="00DA2151"/>
    <w:rsid w:val="00DA56AC"/>
    <w:rsid w:val="00DA65A8"/>
    <w:rsid w:val="00DA6825"/>
    <w:rsid w:val="00DB26B4"/>
    <w:rsid w:val="00DB2CAD"/>
    <w:rsid w:val="00DB3EF8"/>
    <w:rsid w:val="00DB7171"/>
    <w:rsid w:val="00DB78DE"/>
    <w:rsid w:val="00DC0623"/>
    <w:rsid w:val="00DC3B29"/>
    <w:rsid w:val="00DC40D8"/>
    <w:rsid w:val="00DC4EFD"/>
    <w:rsid w:val="00DC62E4"/>
    <w:rsid w:val="00DC671B"/>
    <w:rsid w:val="00DD198A"/>
    <w:rsid w:val="00DD54B0"/>
    <w:rsid w:val="00DE1AFD"/>
    <w:rsid w:val="00DE2D63"/>
    <w:rsid w:val="00DE3755"/>
    <w:rsid w:val="00DF1706"/>
    <w:rsid w:val="00DF1B60"/>
    <w:rsid w:val="00DF1D54"/>
    <w:rsid w:val="00DF2BF2"/>
    <w:rsid w:val="00DF37DF"/>
    <w:rsid w:val="00E0193D"/>
    <w:rsid w:val="00E036E7"/>
    <w:rsid w:val="00E03ACD"/>
    <w:rsid w:val="00E03DC4"/>
    <w:rsid w:val="00E0558B"/>
    <w:rsid w:val="00E12612"/>
    <w:rsid w:val="00E13BEC"/>
    <w:rsid w:val="00E17D31"/>
    <w:rsid w:val="00E248DE"/>
    <w:rsid w:val="00E261D9"/>
    <w:rsid w:val="00E2685C"/>
    <w:rsid w:val="00E269F7"/>
    <w:rsid w:val="00E26C5F"/>
    <w:rsid w:val="00E26DED"/>
    <w:rsid w:val="00E340CD"/>
    <w:rsid w:val="00E4024F"/>
    <w:rsid w:val="00E47EB5"/>
    <w:rsid w:val="00E53BEF"/>
    <w:rsid w:val="00E622DD"/>
    <w:rsid w:val="00E64D2F"/>
    <w:rsid w:val="00E7163B"/>
    <w:rsid w:val="00E71A5E"/>
    <w:rsid w:val="00E8164B"/>
    <w:rsid w:val="00E87FA3"/>
    <w:rsid w:val="00E920AA"/>
    <w:rsid w:val="00E97624"/>
    <w:rsid w:val="00EA469E"/>
    <w:rsid w:val="00EA4C7F"/>
    <w:rsid w:val="00EA688B"/>
    <w:rsid w:val="00EA6BEB"/>
    <w:rsid w:val="00EB15F4"/>
    <w:rsid w:val="00EB4F6E"/>
    <w:rsid w:val="00EC4CF5"/>
    <w:rsid w:val="00ED119F"/>
    <w:rsid w:val="00ED29E4"/>
    <w:rsid w:val="00ED3D82"/>
    <w:rsid w:val="00EF021C"/>
    <w:rsid w:val="00EF27A8"/>
    <w:rsid w:val="00EF49CD"/>
    <w:rsid w:val="00EF6291"/>
    <w:rsid w:val="00EF6EFE"/>
    <w:rsid w:val="00F0227E"/>
    <w:rsid w:val="00F03B58"/>
    <w:rsid w:val="00F059B4"/>
    <w:rsid w:val="00F235FD"/>
    <w:rsid w:val="00F2490D"/>
    <w:rsid w:val="00F31474"/>
    <w:rsid w:val="00F33452"/>
    <w:rsid w:val="00F3353C"/>
    <w:rsid w:val="00F33972"/>
    <w:rsid w:val="00F35153"/>
    <w:rsid w:val="00F4551F"/>
    <w:rsid w:val="00F51699"/>
    <w:rsid w:val="00F53622"/>
    <w:rsid w:val="00F56426"/>
    <w:rsid w:val="00F6105D"/>
    <w:rsid w:val="00F6315E"/>
    <w:rsid w:val="00F64759"/>
    <w:rsid w:val="00F72D60"/>
    <w:rsid w:val="00F76581"/>
    <w:rsid w:val="00F820D0"/>
    <w:rsid w:val="00F84DEE"/>
    <w:rsid w:val="00F86F07"/>
    <w:rsid w:val="00F9098D"/>
    <w:rsid w:val="00F967C7"/>
    <w:rsid w:val="00FA159A"/>
    <w:rsid w:val="00FA2D30"/>
    <w:rsid w:val="00FA3B08"/>
    <w:rsid w:val="00FB1BD0"/>
    <w:rsid w:val="00FC6DFC"/>
    <w:rsid w:val="00FC7ECD"/>
    <w:rsid w:val="00FD294B"/>
    <w:rsid w:val="00FD39A2"/>
    <w:rsid w:val="00FD3CC4"/>
    <w:rsid w:val="00FD569E"/>
    <w:rsid w:val="00FE06AF"/>
    <w:rsid w:val="00FE297C"/>
    <w:rsid w:val="00FE3205"/>
    <w:rsid w:val="00FE4854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43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9D94-F7F3-428E-AFAC-4AFDFF87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Пронькина Юлия Владимировна</cp:lastModifiedBy>
  <cp:revision>4</cp:revision>
  <cp:lastPrinted>2014-12-26T08:17:00Z</cp:lastPrinted>
  <dcterms:created xsi:type="dcterms:W3CDTF">2016-08-09T09:25:00Z</dcterms:created>
  <dcterms:modified xsi:type="dcterms:W3CDTF">2016-08-09T09:31:00Z</dcterms:modified>
</cp:coreProperties>
</file>