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:rsidR="00DA0B4E" w:rsidRPr="000928BE" w:rsidRDefault="00DA0B4E" w:rsidP="0086132F">
      <w:pPr>
        <w:jc w:val="center"/>
        <w:rPr>
          <w:b/>
          <w:sz w:val="24"/>
          <w:szCs w:val="24"/>
        </w:rPr>
      </w:pPr>
    </w:p>
    <w:p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A0B4E" w:rsidRPr="000928BE" w:rsidTr="00020A2B">
        <w:trPr>
          <w:trHeight w:val="312"/>
        </w:trPr>
        <w:tc>
          <w:tcPr>
            <w:tcW w:w="4253" w:type="dxa"/>
          </w:tcPr>
          <w:p w:rsidR="00DA0B4E" w:rsidRPr="000928BE" w:rsidRDefault="00DA0B4E" w:rsidP="003E5B04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г</w:t>
            </w:r>
            <w:r w:rsidRPr="000928BE">
              <w:rPr>
                <w:sz w:val="24"/>
                <w:szCs w:val="24"/>
                <w:lang w:val="en-US"/>
              </w:rPr>
              <w:t>.</w:t>
            </w:r>
            <w:r w:rsidRPr="000928BE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 w:rsidR="00CE3FAF" w:rsidRPr="000928BE"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:rsidR="00DA0B4E" w:rsidRPr="000928BE" w:rsidRDefault="0029382C" w:rsidP="0013438E">
            <w:pPr>
              <w:jc w:val="right"/>
              <w:rPr>
                <w:sz w:val="24"/>
                <w:szCs w:val="24"/>
                <w:lang w:val="en-US"/>
              </w:rPr>
            </w:pPr>
            <w:r w:rsidRPr="000928BE">
              <w:rPr>
                <w:bCs/>
                <w:sz w:val="24"/>
                <w:szCs w:val="24"/>
              </w:rPr>
              <w:t>«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» </w:t>
            </w:r>
            <w:r w:rsidR="004C6229" w:rsidRPr="000928BE">
              <w:rPr>
                <w:bCs/>
                <w:sz w:val="24"/>
                <w:szCs w:val="24"/>
                <w:lang w:val="en-US"/>
              </w:rPr>
              <w:t>________</w:t>
            </w:r>
            <w:r w:rsidRPr="000928BE">
              <w:rPr>
                <w:bCs/>
                <w:sz w:val="24"/>
                <w:szCs w:val="24"/>
              </w:rPr>
              <w:t xml:space="preserve"> 201</w:t>
            </w:r>
            <w:r w:rsidR="0013438E" w:rsidRPr="000928BE">
              <w:rPr>
                <w:bCs/>
                <w:sz w:val="24"/>
                <w:szCs w:val="24"/>
              </w:rPr>
              <w:t>__</w:t>
            </w:r>
            <w:r w:rsidRPr="000928BE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DA0B4E" w:rsidRPr="000928BE" w:rsidRDefault="00DA0B4E" w:rsidP="0086132F">
      <w:pPr>
        <w:jc w:val="both"/>
        <w:rPr>
          <w:sz w:val="24"/>
          <w:szCs w:val="24"/>
          <w:lang w:val="en-US"/>
        </w:rPr>
      </w:pPr>
    </w:p>
    <w:p w:rsidR="00DA0B4E" w:rsidRPr="000928BE" w:rsidRDefault="004B40F5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4B40F5">
        <w:rPr>
          <w:b/>
          <w:sz w:val="24"/>
          <w:szCs w:val="24"/>
        </w:rPr>
        <w:t>Общество с ограниченной ответств</w:t>
      </w:r>
      <w:r>
        <w:rPr>
          <w:b/>
          <w:sz w:val="24"/>
          <w:szCs w:val="24"/>
        </w:rPr>
        <w:t>енностью «Прометей</w:t>
      </w:r>
      <w:r w:rsidRPr="004B40F5">
        <w:rPr>
          <w:b/>
          <w:sz w:val="24"/>
          <w:szCs w:val="24"/>
        </w:rPr>
        <w:t>Сити»</w:t>
      </w:r>
      <w:r w:rsidR="00DA0B4E" w:rsidRPr="000928BE">
        <w:rPr>
          <w:sz w:val="24"/>
          <w:szCs w:val="24"/>
        </w:rPr>
        <w:t xml:space="preserve">, именуемое в дальнейшем </w:t>
      </w:r>
      <w:r w:rsidR="00DA0B4E" w:rsidRPr="000928BE">
        <w:rPr>
          <w:b/>
          <w:bCs/>
          <w:sz w:val="24"/>
          <w:szCs w:val="24"/>
        </w:rPr>
        <w:t>«ЗАСТРОЙЩИК»</w:t>
      </w:r>
      <w:r w:rsidR="00DA0B4E" w:rsidRPr="000928BE">
        <w:rPr>
          <w:sz w:val="24"/>
          <w:szCs w:val="24"/>
        </w:rPr>
        <w:t xml:space="preserve">, в лице </w:t>
      </w:r>
      <w:r w:rsidR="00306831" w:rsidRPr="00E4252B">
        <w:rPr>
          <w:b/>
          <w:sz w:val="24"/>
          <w:szCs w:val="24"/>
        </w:rPr>
        <w:t>ХХХХХ</w:t>
      </w:r>
      <w:r w:rsidR="00DA0B4E" w:rsidRPr="000928BE">
        <w:rPr>
          <w:sz w:val="24"/>
          <w:szCs w:val="24"/>
        </w:rPr>
        <w:t>, действующ</w:t>
      </w:r>
      <w:r w:rsidR="00306831" w:rsidRPr="000928BE">
        <w:rPr>
          <w:sz w:val="24"/>
          <w:szCs w:val="24"/>
        </w:rPr>
        <w:t xml:space="preserve">его на основании </w:t>
      </w:r>
      <w:r w:rsidR="00306831" w:rsidRPr="00E4252B">
        <w:rPr>
          <w:b/>
          <w:sz w:val="24"/>
          <w:szCs w:val="24"/>
        </w:rPr>
        <w:t>ХХХХХ</w:t>
      </w:r>
      <w:r w:rsidR="00306831" w:rsidRPr="000928BE">
        <w:rPr>
          <w:sz w:val="24"/>
          <w:szCs w:val="24"/>
        </w:rPr>
        <w:t xml:space="preserve">, </w:t>
      </w:r>
      <w:r w:rsidR="00DA0B4E" w:rsidRPr="000928BE">
        <w:rPr>
          <w:sz w:val="24"/>
          <w:szCs w:val="24"/>
        </w:rPr>
        <w:t>с одной стороны, и</w:t>
      </w:r>
    </w:p>
    <w:p w:rsidR="00DA0B4E" w:rsidRPr="000928BE" w:rsidRDefault="00FF5D0D" w:rsidP="0086132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  <w:r w:rsidR="0029382C" w:rsidRPr="000928BE">
        <w:rPr>
          <w:sz w:val="24"/>
          <w:szCs w:val="24"/>
        </w:rPr>
        <w:t xml:space="preserve">, </w:t>
      </w:r>
      <w:r w:rsidR="00F623BA" w:rsidRPr="000928BE">
        <w:rPr>
          <w:sz w:val="24"/>
          <w:szCs w:val="24"/>
        </w:rPr>
        <w:t>именуем</w:t>
      </w:r>
      <w:r w:rsidRPr="000928BE">
        <w:rPr>
          <w:sz w:val="24"/>
          <w:szCs w:val="24"/>
        </w:rPr>
        <w:t>ый</w:t>
      </w:r>
      <w:r w:rsidR="00DA0B4E" w:rsidRPr="000928BE">
        <w:rPr>
          <w:sz w:val="24"/>
          <w:szCs w:val="24"/>
        </w:rPr>
        <w:t xml:space="preserve"> в дальнейшем </w:t>
      </w:r>
      <w:r w:rsidR="00DA0B4E" w:rsidRPr="000928BE">
        <w:rPr>
          <w:b/>
          <w:bCs/>
          <w:sz w:val="24"/>
          <w:szCs w:val="24"/>
        </w:rPr>
        <w:t>«УЧАСТНИК ДОЛЕВОГО СТРОИТЕЛЬСТВА»</w:t>
      </w:r>
      <w:r w:rsidR="00DA0B4E" w:rsidRPr="000928BE">
        <w:rPr>
          <w:sz w:val="24"/>
          <w:szCs w:val="24"/>
        </w:rPr>
        <w:t xml:space="preserve">, с другой стороны, вместе именуемые </w:t>
      </w:r>
      <w:r w:rsidR="00DA0B4E" w:rsidRPr="000928BE">
        <w:rPr>
          <w:b/>
          <w:bCs/>
          <w:sz w:val="24"/>
          <w:szCs w:val="24"/>
        </w:rPr>
        <w:t>«Стороны»</w:t>
      </w:r>
      <w:r w:rsidR="00DA0B4E" w:rsidRPr="000928BE">
        <w:rPr>
          <w:sz w:val="24"/>
          <w:szCs w:val="24"/>
        </w:rPr>
        <w:t>, заключили настоящий Договор о нижеследующем:</w:t>
      </w:r>
    </w:p>
    <w:p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:rsidR="004B40F5" w:rsidRPr="004B40F5" w:rsidRDefault="00472C8A" w:rsidP="004B40F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iCs/>
          <w:sz w:val="24"/>
          <w:szCs w:val="24"/>
        </w:rPr>
      </w:pPr>
      <w:r w:rsidRPr="004B40F5">
        <w:rPr>
          <w:b/>
          <w:iCs/>
          <w:sz w:val="24"/>
          <w:szCs w:val="24"/>
        </w:rPr>
        <w:t>Объект недвижимости</w:t>
      </w:r>
      <w:r w:rsidRPr="004B40F5">
        <w:rPr>
          <w:iCs/>
          <w:sz w:val="24"/>
          <w:szCs w:val="24"/>
        </w:rPr>
        <w:t xml:space="preserve"> – </w:t>
      </w:r>
      <w:r w:rsidR="004B40F5" w:rsidRPr="004B40F5">
        <w:rPr>
          <w:iCs/>
          <w:sz w:val="24"/>
          <w:szCs w:val="24"/>
        </w:rPr>
        <w:t xml:space="preserve">многоквартирный жилой дом, количество этажей 10-17+1 </w:t>
      </w:r>
      <w:r w:rsidR="00B809A4">
        <w:rPr>
          <w:iCs/>
          <w:sz w:val="24"/>
          <w:szCs w:val="24"/>
        </w:rPr>
        <w:t>подвал</w:t>
      </w:r>
      <w:r w:rsidR="004B40F5" w:rsidRPr="004B40F5">
        <w:rPr>
          <w:iCs/>
          <w:sz w:val="24"/>
          <w:szCs w:val="24"/>
        </w:rPr>
        <w:t>, общая площадь 23365,</w:t>
      </w:r>
      <w:r w:rsidR="00F54B53" w:rsidRPr="00F54B53">
        <w:rPr>
          <w:iCs/>
          <w:sz w:val="24"/>
          <w:szCs w:val="24"/>
        </w:rPr>
        <w:t xml:space="preserve"> 1  кв.м, материал наружных стен и каркаса объекта:  сборно- железобетонный каркас и стенами из крупных каменных блоков и панелей, каркас – сборные железобетонные стены и колонны; материал перекрытий – сборные  железобетонные плиты;</w:t>
      </w:r>
      <w:r w:rsidR="004B40F5" w:rsidRPr="004B40F5">
        <w:rPr>
          <w:iCs/>
          <w:sz w:val="24"/>
          <w:szCs w:val="24"/>
        </w:rPr>
        <w:t xml:space="preserve">   класс энергоэффективности А; сейсмостойкость – не требуется, строящийся с привлечением денежных средств УЧАСТНИКОВ ДОЛЕВОГО СТРОИТЕЛЬСТВА по строительному адресу: </w:t>
      </w:r>
      <w:r w:rsidR="004817CD">
        <w:rPr>
          <w:iCs/>
          <w:sz w:val="24"/>
          <w:szCs w:val="24"/>
        </w:rPr>
        <w:t xml:space="preserve">г. </w:t>
      </w:r>
      <w:r w:rsidR="004B40F5" w:rsidRPr="004B40F5">
        <w:rPr>
          <w:iCs/>
          <w:sz w:val="24"/>
          <w:szCs w:val="24"/>
        </w:rPr>
        <w:t xml:space="preserve">Москва, </w:t>
      </w:r>
      <w:r w:rsidR="00B809A4">
        <w:rPr>
          <w:iCs/>
          <w:sz w:val="24"/>
          <w:szCs w:val="24"/>
        </w:rPr>
        <w:t xml:space="preserve">ЗелАО, район Крюково, </w:t>
      </w:r>
      <w:r w:rsidR="004B40F5" w:rsidRPr="004B40F5">
        <w:rPr>
          <w:iCs/>
          <w:sz w:val="24"/>
          <w:szCs w:val="24"/>
        </w:rPr>
        <w:t xml:space="preserve">дер. Андреевка, </w:t>
      </w:r>
      <w:r w:rsidR="00B809A4">
        <w:rPr>
          <w:iCs/>
          <w:sz w:val="24"/>
          <w:szCs w:val="24"/>
        </w:rPr>
        <w:t>поз.10, корп.1.</w:t>
      </w:r>
    </w:p>
    <w:p w:rsidR="00DA0B4E" w:rsidRPr="004B40F5" w:rsidRDefault="00DA0B4E" w:rsidP="003E6E06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4B40F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4B40F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недвижимости, а также доля в общем имуществе Объекта недвижимости, состоящая из помещений, предназначенных для обслуживания более одного помещения в указанном Объекте недвижимости.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 xml:space="preserve">площадь по проекту, рассчитанная в соответствии с Приказом Минстроя России от 25 ноября 2016 г. N 854/пр,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 произведенных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854/пр,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:rsidR="00472C8A" w:rsidRDefault="00472C8A" w:rsidP="00472C8A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:rsidR="004B40F5" w:rsidRPr="001709AC" w:rsidRDefault="00472C8A" w:rsidP="004B40F5">
      <w:pPr>
        <w:ind w:left="709"/>
        <w:jc w:val="both"/>
        <w:rPr>
          <w:sz w:val="24"/>
          <w:szCs w:val="24"/>
        </w:rPr>
      </w:pPr>
      <w:r w:rsidRPr="00A63DE4">
        <w:rPr>
          <w:sz w:val="24"/>
          <w:szCs w:val="24"/>
        </w:rPr>
        <w:t>-</w:t>
      </w:r>
      <w:r w:rsidR="00E4252B">
        <w:rPr>
          <w:sz w:val="22"/>
          <w:szCs w:val="22"/>
        </w:rPr>
        <w:t xml:space="preserve"> </w:t>
      </w:r>
      <w:r w:rsidR="004B40F5" w:rsidRPr="001709AC">
        <w:rPr>
          <w:sz w:val="24"/>
          <w:szCs w:val="24"/>
        </w:rPr>
        <w:t xml:space="preserve">Договор купли-продажи земельных участков, № 254-0601-10/16  от 01 июня 2016 года, зарегистрированный в Управлении Федеральной службы государственной регистрации, кадастра и картографии по Москве 08.09.2016 г. № рег. 77-77/009-77/017/057/2016-2280/2 , объект: земельный участок, площадь 37 423 кв.м, кадастровый номер: </w:t>
      </w:r>
      <w:r w:rsidR="004B40F5" w:rsidRPr="001709AC">
        <w:rPr>
          <w:bCs/>
          <w:sz w:val="24"/>
          <w:szCs w:val="24"/>
        </w:rPr>
        <w:t>77:10:0006007:1321</w:t>
      </w:r>
      <w:r w:rsidR="004B40F5" w:rsidRPr="001709AC">
        <w:rPr>
          <w:sz w:val="24"/>
          <w:szCs w:val="24"/>
        </w:rPr>
        <w:t xml:space="preserve">, категория земель: земли населенных пунктов; вид разрешенного использования: для многоэтажной застройки, адрес (описание  местоположения): г. Москва, дер. Андреевка. </w:t>
      </w:r>
    </w:p>
    <w:p w:rsidR="004B40F5" w:rsidRPr="001709AC" w:rsidRDefault="004B40F5" w:rsidP="004B40F5">
      <w:pPr>
        <w:ind w:left="709"/>
        <w:jc w:val="both"/>
        <w:rPr>
          <w:sz w:val="24"/>
          <w:szCs w:val="24"/>
        </w:rPr>
      </w:pPr>
      <w:r w:rsidRPr="001709AC">
        <w:rPr>
          <w:sz w:val="24"/>
          <w:szCs w:val="24"/>
        </w:rPr>
        <w:t xml:space="preserve">- </w:t>
      </w:r>
      <w:r w:rsidRPr="001709AC">
        <w:rPr>
          <w:iCs/>
          <w:sz w:val="24"/>
          <w:szCs w:val="24"/>
        </w:rPr>
        <w:t>Разрешение на строительство № 77-143000-014818-2017 от 30.06.2017 г., выданное Комитетом государственного строительного надзора города Москвы.</w:t>
      </w:r>
    </w:p>
    <w:p w:rsidR="004B40F5" w:rsidRPr="001709AC" w:rsidRDefault="004B40F5" w:rsidP="004B40F5">
      <w:pPr>
        <w:ind w:left="709"/>
        <w:jc w:val="both"/>
        <w:rPr>
          <w:sz w:val="24"/>
          <w:szCs w:val="24"/>
        </w:rPr>
      </w:pPr>
      <w:r w:rsidRPr="001709AC">
        <w:rPr>
          <w:sz w:val="24"/>
          <w:szCs w:val="24"/>
        </w:rPr>
        <w:t xml:space="preserve">- </w:t>
      </w:r>
      <w:r w:rsidRPr="001709AC">
        <w:rPr>
          <w:iCs/>
          <w:sz w:val="24"/>
          <w:szCs w:val="24"/>
        </w:rPr>
        <w:t>Проектная декларация, размещенная в сети Интернет на сайте ЗАСТРОЙЩИКА: http://prometey-city.ru</w:t>
      </w:r>
    </w:p>
    <w:p w:rsidR="00DA0B4E" w:rsidRPr="000928BE" w:rsidRDefault="00DA0B4E" w:rsidP="004B40F5">
      <w:pPr>
        <w:ind w:left="709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ХХ,ХХ</w:t>
      </w:r>
      <w:r w:rsidRPr="000928BE">
        <w:rPr>
          <w:iCs/>
          <w:sz w:val="24"/>
          <w:szCs w:val="24"/>
        </w:rPr>
        <w:t xml:space="preserve"> кв.м</w:t>
      </w:r>
    </w:p>
    <w:p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lastRenderedPageBreak/>
        <w:t>ЦЕНА ДОГОВОРА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На момент подписания настоящего договора Цена Договора определяется как сумма денежных средств на возмещение затрат на строительство (создание) Объекта долевого строительства и денежных средств на оплату услуг ЗАСТРОЙЩИКА и составляет </w:t>
      </w:r>
      <w:r w:rsidR="00306831" w:rsidRPr="000928BE">
        <w:rPr>
          <w:b/>
          <w:sz w:val="24"/>
          <w:szCs w:val="24"/>
        </w:rPr>
        <w:t>ХХХХХ</w:t>
      </w:r>
      <w:r w:rsidR="007A7257" w:rsidRPr="000928BE">
        <w:rPr>
          <w:b/>
          <w:sz w:val="24"/>
          <w:szCs w:val="24"/>
        </w:rPr>
        <w:t xml:space="preserve"> </w:t>
      </w:r>
      <w:r w:rsidRPr="000928BE">
        <w:rPr>
          <w:b/>
          <w:bCs/>
          <w:iCs/>
          <w:sz w:val="24"/>
          <w:szCs w:val="24"/>
        </w:rPr>
        <w:t>(</w:t>
      </w:r>
      <w:r w:rsidR="00306831" w:rsidRPr="000928BE">
        <w:rPr>
          <w:b/>
          <w:bCs/>
          <w:iCs/>
          <w:sz w:val="24"/>
          <w:szCs w:val="24"/>
        </w:rPr>
        <w:t>ХХХХХХХ</w:t>
      </w:r>
      <w:r w:rsidRPr="000928BE">
        <w:rPr>
          <w:b/>
          <w:bCs/>
          <w:iCs/>
          <w:sz w:val="24"/>
          <w:szCs w:val="24"/>
        </w:rPr>
        <w:t>)</w:t>
      </w:r>
      <w:r w:rsidR="007A7257" w:rsidRPr="000928BE">
        <w:rPr>
          <w:b/>
          <w:bCs/>
          <w:iCs/>
          <w:sz w:val="24"/>
          <w:szCs w:val="24"/>
        </w:rPr>
        <w:t xml:space="preserve"> рублей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 xml:space="preserve"> копеек</w:t>
      </w:r>
      <w:r w:rsidRPr="000928BE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="00306831" w:rsidRPr="000928BE">
        <w:rPr>
          <w:b/>
          <w:bCs/>
          <w:iCs/>
          <w:sz w:val="24"/>
          <w:szCs w:val="24"/>
        </w:rPr>
        <w:t>ХХ</w:t>
      </w:r>
      <w:r w:rsidR="007A7257" w:rsidRPr="000928BE">
        <w:rPr>
          <w:b/>
          <w:bCs/>
          <w:iCs/>
          <w:sz w:val="24"/>
          <w:szCs w:val="24"/>
        </w:rPr>
        <w:t>,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="00FF5D0D" w:rsidRPr="000928BE">
        <w:rPr>
          <w:b/>
          <w:sz w:val="24"/>
          <w:szCs w:val="24"/>
        </w:rPr>
        <w:t xml:space="preserve">ХХХХ </w:t>
      </w:r>
      <w:r w:rsidR="00FF5D0D" w:rsidRPr="000928BE">
        <w:rPr>
          <w:b/>
          <w:bCs/>
          <w:iCs/>
          <w:sz w:val="24"/>
          <w:szCs w:val="24"/>
        </w:rPr>
        <w:t>(ХХХХХХ) рублей ХХ копеек</w:t>
      </w:r>
      <w:r w:rsidR="007A7257" w:rsidRPr="000928BE">
        <w:rPr>
          <w:b/>
          <w:bCs/>
          <w:iCs/>
          <w:color w:val="000000"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за один квадратный метр </w:t>
      </w:r>
      <w:r w:rsidRPr="000928BE">
        <w:rPr>
          <w:bCs/>
          <w:iCs/>
          <w:sz w:val="24"/>
          <w:szCs w:val="24"/>
        </w:rPr>
        <w:t>Проектной общей приведенной площади</w:t>
      </w:r>
      <w:r w:rsidRPr="000928BE" w:rsidDel="004B6B8F">
        <w:rPr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>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включены затраты на строительство (создание) Объекта недвижимости, связанные с созданием Объекта недвижимости и отнесенные ФЗ № 214-ФЗ к целевому использованию денежных средств, уплачиваемых УЧАСТНИКОМ ДОЛЕВОГО СТРОИТЕЛЬСТВА.</w:t>
      </w:r>
    </w:p>
    <w:p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Не позднее </w:t>
      </w:r>
      <w:r w:rsidR="00C44F72" w:rsidRPr="000928BE">
        <w:rPr>
          <w:sz w:val="24"/>
          <w:szCs w:val="24"/>
        </w:rPr>
        <w:t>5 (Пяти</w:t>
      </w:r>
      <w:r w:rsidRPr="000928BE">
        <w:rPr>
          <w:sz w:val="24"/>
          <w:szCs w:val="24"/>
        </w:rPr>
        <w:t xml:space="preserve">) рабочих дней от даты государственной регистрации настоящего Договора, УЧАСТНИК ДОЛЕВОГО СТРОИТЕЛЬСТВА вносит на расчетный счет ЗАСТРОЙЩИКА сумму денежных средств в счет оплаты Цены Договора в размере </w:t>
      </w:r>
      <w:r w:rsidR="00FF5D0D" w:rsidRPr="000928BE">
        <w:rPr>
          <w:b/>
          <w:sz w:val="24"/>
          <w:szCs w:val="24"/>
        </w:rPr>
        <w:t xml:space="preserve">ХХХХХ </w:t>
      </w:r>
      <w:r w:rsidR="00FF5D0D" w:rsidRPr="000928BE">
        <w:rPr>
          <w:b/>
          <w:bCs/>
          <w:iCs/>
          <w:sz w:val="24"/>
          <w:szCs w:val="24"/>
        </w:rPr>
        <w:t>(ХХХХХХХ) рублей ХХ копеек</w:t>
      </w:r>
      <w:r w:rsidRPr="000928BE">
        <w:rPr>
          <w:sz w:val="24"/>
          <w:szCs w:val="24"/>
        </w:rPr>
        <w:t>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кв.м включительно, в сторону увеличения либо в сторону уменьшения, Цена Договора изменению не подлежит.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кв.м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 изготовленного кадастровым инженером, имеющим действующий квалификационный аттестат кадастрового инженера.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кв.м,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УЧАСТНИКУ ДОЛЕВОГО СТРОИТЕЛЬСТВА возвращается разница в течение 10 (Десяти) рабочих дней после предоставления УЧАСТНИКОМ ДОЛЕВОГО СТРОИТЕЛЬСТВА реквизитов счета в банке, на который должны быть возвращены денежные средства.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Оплата Цены Договора осуществляется УЧАСТНИКОМ ДОЛЕВОГО СТРОИТЕЛЬСТВА путем безналичного перечисления денежных средств на расчетный счет ЗАСТРОЙЩИКА. 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по оплате Цены Договора считаются исполненными полностью с момента уплаты в полном объеме денежных средств в соответствии с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оказываются на основании отдельного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случае, если фактические затраты по строительству Объекта недвижимости в перерасчете на долю, получаемую УЧАСТНИКОМ ДОЛЕВОГО СТРОИТЕЛЬСТВА по окончании строительства, окажутся меньше Цены Договора, оплаченной УЧАСТНИКОМ ДОЛЕВОГО СТРОИТЕЛЬСТВА по Договору, с учетом ее изменения в соответствии с п. 4.4. - 4.6. Договора, полученная разница возврату УЧАСТНИКУ ДОЛЕВОГО СТРОИТЕЛЬСТВА не подлежит, а является стоимостью услуг ЗАСТРОЙЩИКА.</w:t>
      </w:r>
    </w:p>
    <w:p w:rsidR="00DA0B4E" w:rsidRPr="000928BE" w:rsidRDefault="00DA0B4E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  <w:sdt>
        <w:sdtPr>
          <w:rPr>
            <w:iCs/>
            <w:sz w:val="24"/>
            <w:szCs w:val="24"/>
          </w:rPr>
          <w:id w:val="-521781159"/>
          <w:showingPlcHdr/>
        </w:sdtPr>
        <w:sdtEndPr/>
        <w:sdtContent>
          <w:r w:rsidR="008E291D" w:rsidRPr="000928BE">
            <w:rPr>
              <w:iCs/>
              <w:sz w:val="24"/>
              <w:szCs w:val="24"/>
            </w:rPr>
            <w:t xml:space="preserve">     </w:t>
          </w:r>
        </w:sdtContent>
      </w:sdt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начало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– </w:t>
      </w:r>
      <w:r w:rsidR="004B40F5">
        <w:rPr>
          <w:rFonts w:eastAsia="Calibri"/>
          <w:noProof/>
          <w:sz w:val="24"/>
          <w:szCs w:val="24"/>
        </w:rPr>
        <w:t>01</w:t>
      </w:r>
      <w:r w:rsidRPr="003E4890">
        <w:rPr>
          <w:rFonts w:eastAsia="Calibri"/>
          <w:noProof/>
          <w:sz w:val="24"/>
          <w:szCs w:val="24"/>
        </w:rPr>
        <w:t xml:space="preserve"> </w:t>
      </w:r>
      <w:r w:rsidR="004B40F5">
        <w:rPr>
          <w:rFonts w:eastAsia="Calibri"/>
          <w:noProof/>
          <w:sz w:val="24"/>
          <w:szCs w:val="24"/>
        </w:rPr>
        <w:t>ноября</w:t>
      </w:r>
      <w:r>
        <w:rPr>
          <w:rFonts w:eastAsia="Calibri"/>
          <w:noProof/>
          <w:sz w:val="24"/>
          <w:szCs w:val="24"/>
        </w:rPr>
        <w:t xml:space="preserve"> 2019 года</w:t>
      </w:r>
    </w:p>
    <w:p w:rsidR="00472C8A" w:rsidRPr="003E4890" w:rsidRDefault="00472C8A" w:rsidP="00472C8A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окончание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периода</w:t>
      </w:r>
      <w:r w:rsidRPr="003E4890">
        <w:rPr>
          <w:iCs/>
          <w:sz w:val="24"/>
          <w:szCs w:val="24"/>
        </w:rPr>
        <w:t xml:space="preserve"> - </w:t>
      </w:r>
      <w:r>
        <w:rPr>
          <w:iCs/>
          <w:sz w:val="24"/>
          <w:szCs w:val="24"/>
        </w:rPr>
        <w:t>не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позднее</w:t>
      </w:r>
      <w:r w:rsidRPr="003E4890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3</w:t>
      </w:r>
      <w:r w:rsidR="004B40F5">
        <w:rPr>
          <w:iCs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B40F5">
        <w:rPr>
          <w:sz w:val="24"/>
          <w:szCs w:val="24"/>
        </w:rPr>
        <w:t>дека</w:t>
      </w:r>
      <w:r w:rsidR="00143B7E">
        <w:rPr>
          <w:sz w:val="24"/>
          <w:szCs w:val="24"/>
        </w:rPr>
        <w:t>бря</w:t>
      </w:r>
      <w:r>
        <w:rPr>
          <w:sz w:val="24"/>
          <w:szCs w:val="24"/>
        </w:rPr>
        <w:t xml:space="preserve"> 2019 года</w:t>
      </w:r>
      <w:sdt>
        <w:sdtPr>
          <w:rPr>
            <w:iCs/>
            <w:sz w:val="24"/>
            <w:szCs w:val="24"/>
            <w:highlight w:val="magenta"/>
          </w:rPr>
          <w:id w:val="1792630903"/>
          <w:showingPlcHdr/>
        </w:sdtPr>
        <w:sdtEndPr/>
        <w:sdtContent>
          <w:r>
            <w:rPr>
              <w:iCs/>
              <w:sz w:val="24"/>
              <w:szCs w:val="24"/>
              <w:highlight w:val="magenta"/>
            </w:rPr>
            <w:t xml:space="preserve">     </w:t>
          </w:r>
        </w:sdtContent>
      </w:sdt>
    </w:p>
    <w:p w:rsidR="00DA0B4E" w:rsidRPr="000928BE" w:rsidRDefault="00472C8A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sz w:val="24"/>
          <w:szCs w:val="24"/>
        </w:rPr>
        <w:t xml:space="preserve"> </w:t>
      </w:r>
      <w:r w:rsidR="00DA0B4E" w:rsidRPr="000928BE">
        <w:rPr>
          <w:sz w:val="24"/>
          <w:szCs w:val="24"/>
        </w:rPr>
        <w:t>В случае если строительство Объекта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:rsidR="006A7B71" w:rsidRPr="000928BE" w:rsidRDefault="006A7B71" w:rsidP="00041861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сроки и в порядке, предусмотренном действующим законодательством.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Направлять денежные средства, уплаченные УЧАСТНИКОМ ДОЛЕВОГО СТРОИТЕЛЬСТВА по настоящему Договору на строительство Объекта недвижимости.</w:t>
      </w: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Объекта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строительства, прилегающей территории, а так 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:rsidR="00D407E2" w:rsidRPr="00D407E2" w:rsidRDefault="00D407E2" w:rsidP="00D407E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407E2"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:rsidR="00D407E2" w:rsidRDefault="00D407E2" w:rsidP="00D407E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D407E2">
        <w:rPr>
          <w:sz w:val="24"/>
          <w:szCs w:val="24"/>
        </w:rPr>
        <w:t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настоящего Договора настоящий Договор считается не подписанным и не подлежит государственной регистрации.</w:t>
      </w:r>
    </w:p>
    <w:p w:rsidR="00D407E2" w:rsidRPr="000928BE" w:rsidRDefault="00D407E2" w:rsidP="00D407E2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:rsidR="00DA0B4E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В соответствии с п.1 ст.13 ФЗ № 214–ФЗ с момента государственной регистрации </w:t>
      </w:r>
      <w:r w:rsidRPr="00AF3A26">
        <w:rPr>
          <w:sz w:val="24"/>
          <w:szCs w:val="24"/>
        </w:rPr>
        <w:lastRenderedPageBreak/>
        <w:t xml:space="preserve">настоящего Договора у участников долевого строительства (залогодержателей) считаются находящимися в залоге право </w:t>
      </w:r>
      <w:r w:rsidR="001B3260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земельного участка, указанного в Разделе 2 настоящего Договора, предоставленного для строительства (создания) Объекта недвижимости, в составе которого будут находиться Объекты долевого строительства, и строящийся (создаваемый) на этом земельном участке Объект недвижимости (далее - Предмет залога). В Предмет залога не входят находящиеся или строящиеся на указанном земельном участке иные, чем Объект недвижимости здания, сооружения и объекты недвижимого имущества, принадлежащие ЗАСТРОЙЩИКУ или третьим лицам, а также не предусмотренные проектной документацией строящегося Объекта недвижимости принадлежности и неотделимые улучшения Предмета залога.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ЗАСТРОЙЩИК вправе пользоваться и распоряжаться Предметом залога без согласия УЧАСТНИКА ДОЛЕВОГО СТРОИТЕЛЬСТВА, а именно осуществлять проектные, строительные и иные работы, возводить здания и сооружения на земельном участке (раздел 2 настоящего Договора), а также осуществлять все необходимые действия, связанные с формированием частей земельного участка (раздел 2 настоящего Договора), с целью определения части земельного участка, занятого Объектом недвижимости и частей земельного участка, занятых иными объектами недвижимого имущества, разделением земельного участка путем его межевания, за исключением случая, когда получение согласия залогодержателей на пользование и распоряжение Предметом залога прямо предусмотрено ФЗ № 214-ФЗ.</w:t>
      </w:r>
    </w:p>
    <w:p w:rsidR="00E44A91" w:rsidRPr="000928BE" w:rsidRDefault="004F602C" w:rsidP="00390934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F3A26">
        <w:rPr>
          <w:sz w:val="24"/>
          <w:szCs w:val="24"/>
        </w:rPr>
        <w:t xml:space="preserve">УЧАСТНИК ДОЛЕВОГО СТРОИТЕЛЬСТВА дает согласие в соответствии с п. 1 ст. 13 ФЗ  № 214 – ФЗ, ст. 345 Гражданского Кодекса РФ на замену входящего в Предмет залога права </w:t>
      </w:r>
      <w:r w:rsidR="001B3260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земельного участка в случае корректировки (изменения) границ земельного участка указанного в Разделе 2 настоящего Договора, отведенного для строительства Объекта недвижимости, в том числе вследствие разделения указанного земельного участка в результате его межевания, при условии, что в Предмет залога будет входить право </w:t>
      </w:r>
      <w:r w:rsidR="009A3D88" w:rsidRPr="009A3D88">
        <w:rPr>
          <w:sz w:val="24"/>
          <w:szCs w:val="24"/>
        </w:rPr>
        <w:t>собственности</w:t>
      </w:r>
      <w:r w:rsidRPr="00AF3A26">
        <w:rPr>
          <w:sz w:val="24"/>
          <w:szCs w:val="24"/>
        </w:rPr>
        <w:t xml:space="preserve"> вновь возникшего земельного участка, полученного в результате разделения исходного земельного участка указанного в Разделе 2 настоящего Договора, на котором будет расположен строящийся Объект недвижимости.</w:t>
      </w:r>
    </w:p>
    <w:p w:rsidR="00BC1D12" w:rsidRPr="000928BE" w:rsidRDefault="004F602C" w:rsidP="00390934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E22357">
        <w:rPr>
          <w:sz w:val="24"/>
          <w:szCs w:val="24"/>
        </w:rPr>
        <w:t xml:space="preserve">УЧАСТНИК ДОЛЕВОГО СТРОИТЕЛЬСТВА дает согласие на передачу права </w:t>
      </w:r>
      <w:r w:rsidR="001B3260">
        <w:rPr>
          <w:sz w:val="24"/>
          <w:szCs w:val="24"/>
        </w:rPr>
        <w:t>собственности</w:t>
      </w:r>
      <w:r w:rsidRPr="00E22357">
        <w:rPr>
          <w:sz w:val="24"/>
          <w:szCs w:val="24"/>
        </w:rPr>
        <w:t xml:space="preserve"> земельного участка в залог участникам долевого строительства иных объектов недвижимости, строящихся на территории земельного участка, указанного в Разделе 2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:rsidR="00D407E2" w:rsidRDefault="00D407E2" w:rsidP="00D407E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Договора, при условии письменного согласования ЗАСТРОЙЩИКОМ такой уступки, </w:t>
      </w:r>
      <w:r w:rsidRPr="00D407E2">
        <w:rPr>
          <w:sz w:val="24"/>
          <w:szCs w:val="24"/>
        </w:rPr>
        <w:t>безосновательный отказ ЗАСТРОЙЩИКА в согласовании договора уступки не допускается</w:t>
      </w:r>
      <w:r>
        <w:rPr>
          <w:sz w:val="24"/>
          <w:szCs w:val="24"/>
        </w:rPr>
        <w:t>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</w:t>
      </w:r>
    </w:p>
    <w:p w:rsidR="00690B89" w:rsidRPr="000928BE" w:rsidRDefault="00FF5D0D" w:rsidP="0082172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</w:t>
      </w:r>
      <w:r w:rsidRPr="000928BE">
        <w:rPr>
          <w:sz w:val="24"/>
          <w:szCs w:val="24"/>
        </w:rPr>
        <w:lastRenderedPageBreak/>
        <w:t>права и обязанности, вытекающие из него, а также последствия нарушения его условий.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:rsidR="00D407E2" w:rsidRPr="00D407E2" w:rsidRDefault="00D407E2" w:rsidP="00D407E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407E2">
        <w:rPr>
          <w:sz w:val="24"/>
          <w:szCs w:val="24"/>
        </w:rPr>
        <w:t>В соответствии со статьей 15.2. Федерального закона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(с изменениями и дополнениями)» исполнение обязательств застройщика по передаче объекта долевого строительства участнику долевого строительства обеспечивается страхованием гражданской ответственности застройщика путем заключения договора/полиса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между застройщиком и ХХХХХХХХХ (лицензия ХХХХ от ХХХХХХХ г. на осуществление вида страхования «ХХХХХХХХХХХХХХХХХХ») в пользу участника долевого строительства.</w:t>
      </w:r>
    </w:p>
    <w:p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:rsidR="00D407E2" w:rsidRPr="00D407E2" w:rsidRDefault="00D407E2" w:rsidP="00D407E2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D407E2"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 момента наступления форс-мажорных обстоятельств, сроки обязательств по н</w:t>
      </w:r>
      <w:bookmarkStart w:id="0" w:name="_GoBack"/>
      <w:bookmarkEnd w:id="0"/>
      <w:r w:rsidRPr="000928BE">
        <w:rPr>
          <w:sz w:val="24"/>
          <w:szCs w:val="24"/>
        </w:rPr>
        <w:t>астоящему Договору отодвигаются на время действия таких обстоятельств.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Односторонний отказ Сторон от исполнения настоящего Договора возможен только в случае и в порядке, предусмотренном ФЗ № 214-ФЗ. В данном случае, настоящий Договор считается расторгнутым со дня направления другой Стороне уведомления об одностороннем отказе от исполнения настоящего Договора. Указанное уведомление должно быть направлено по почте заказным письмом с описью вложения.</w:t>
      </w:r>
    </w:p>
    <w:p w:rsidR="0092419F" w:rsidRPr="00CF3409" w:rsidRDefault="0092419F" w:rsidP="0092419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right="-1" w:hanging="709"/>
        <w:jc w:val="both"/>
        <w:rPr>
          <w:sz w:val="24"/>
          <w:szCs w:val="24"/>
        </w:rPr>
      </w:pPr>
      <w:r w:rsidRPr="00391C2C">
        <w:rPr>
          <w:sz w:val="24"/>
        </w:rPr>
        <w:t>В случае расторжения настоящего Договора по инициативе УЧАСТНИКА ДОЛЕВОГО СТРОИТЕЛЬСТВА, за исключением случая, указанного в п. 12.2. настоящего Договора, ЗАСТРОЙЩИК при возврате денежных средств оплаченных УЧАСТНИКОМ ДОЛЕВОГО СТРОИТЕЛЬСТВА по настоящему Договору вправе удержать с УЧАСТНИКА ДОЛЕВОГО СТРОИТЕЛЬСТВА неустойку в размере 2%</w:t>
      </w:r>
      <w:r>
        <w:rPr>
          <w:sz w:val="24"/>
        </w:rPr>
        <w:t xml:space="preserve"> </w:t>
      </w:r>
      <w:r w:rsidRPr="00391C2C">
        <w:rPr>
          <w:sz w:val="24"/>
        </w:rPr>
        <w:t>(Двух процентов) от Цены Договора, указанной в п. 4.1. насто</w:t>
      </w:r>
      <w:r>
        <w:rPr>
          <w:sz w:val="24"/>
        </w:rPr>
        <w:t>ящего Договора, но не более 100</w:t>
      </w:r>
      <w:r w:rsidRPr="00391C2C">
        <w:rPr>
          <w:sz w:val="24"/>
        </w:rPr>
        <w:t>000,00 (Ста тысяч) рублей</w:t>
      </w:r>
      <w:r w:rsidRPr="00CF3409">
        <w:rPr>
          <w:sz w:val="24"/>
          <w:szCs w:val="24"/>
        </w:rPr>
        <w:t>.</w:t>
      </w:r>
    </w:p>
    <w:p w:rsidR="0092419F" w:rsidRPr="003323A8" w:rsidRDefault="0092419F" w:rsidP="0092419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о завершении строительства Объекта недвижимости и о готовности Объекта недвижимости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lastRenderedPageBreak/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Приложения к настоящему Договору являющиеся его неотъемлемой частью:</w:t>
      </w:r>
    </w:p>
    <w:p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:rsidR="001079D8" w:rsidRPr="000928BE" w:rsidRDefault="000A08D1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:rsidR="000A08D1" w:rsidRPr="000928BE" w:rsidRDefault="000A08D1" w:rsidP="0086132F">
      <w:pPr>
        <w:pStyle w:val="Normal1"/>
        <w:spacing w:line="240" w:lineRule="auto"/>
        <w:ind w:left="709" w:firstLine="0"/>
        <w:jc w:val="both"/>
        <w:rPr>
          <w:iCs/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:rsidR="00DA0B4E" w:rsidRPr="000928BE" w:rsidRDefault="00DA0B4E" w:rsidP="0086132F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0928BE">
        <w:rPr>
          <w:b/>
          <w:iCs/>
          <w:sz w:val="24"/>
          <w:szCs w:val="24"/>
        </w:rPr>
        <w:t>ЗАСТРОЙЩИК</w:t>
      </w:r>
      <w:r w:rsidRPr="000928BE">
        <w:rPr>
          <w:b/>
          <w:iCs/>
          <w:sz w:val="24"/>
          <w:szCs w:val="24"/>
          <w:lang w:val="en-US"/>
        </w:rPr>
        <w:t>:</w:t>
      </w:r>
    </w:p>
    <w:p w:rsidR="004B40F5" w:rsidRPr="004B40F5" w:rsidRDefault="004B40F5" w:rsidP="004B40F5">
      <w:pPr>
        <w:pStyle w:val="a7"/>
        <w:ind w:left="709"/>
        <w:rPr>
          <w:b/>
          <w:sz w:val="24"/>
          <w:szCs w:val="24"/>
        </w:rPr>
      </w:pPr>
      <w:r w:rsidRPr="004B40F5">
        <w:rPr>
          <w:b/>
          <w:sz w:val="24"/>
          <w:szCs w:val="24"/>
        </w:rPr>
        <w:t>Общество с ограниченной ответственностью «ПрометейСити», 111024, г. Москва, г. Зеленоград корп.1619 , пом. II ком.3</w:t>
      </w:r>
    </w:p>
    <w:p w:rsidR="00D8422B" w:rsidRPr="00B513DE" w:rsidRDefault="004B40F5" w:rsidP="004B40F5">
      <w:pPr>
        <w:pStyle w:val="a7"/>
        <w:ind w:left="709" w:right="0"/>
        <w:rPr>
          <w:sz w:val="24"/>
          <w:szCs w:val="24"/>
        </w:rPr>
      </w:pPr>
      <w:r w:rsidRPr="004B40F5">
        <w:rPr>
          <w:b/>
          <w:sz w:val="24"/>
          <w:szCs w:val="24"/>
        </w:rPr>
        <w:t>ИНН/КПП: 5024147530/773501001, ОГРН 1145024006490</w:t>
      </w:r>
      <w:r w:rsidR="00621E81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р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в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Банк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к</w:t>
      </w:r>
      <w:r w:rsidR="00D8422B" w:rsidRPr="00B513DE">
        <w:rPr>
          <w:sz w:val="24"/>
          <w:szCs w:val="24"/>
        </w:rPr>
        <w:t>/</w:t>
      </w:r>
      <w:r w:rsidR="00D8422B" w:rsidRPr="000928BE">
        <w:rPr>
          <w:sz w:val="24"/>
          <w:szCs w:val="24"/>
        </w:rPr>
        <w:t>счёт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 xml:space="preserve">, </w:t>
      </w:r>
      <w:r w:rsidR="00D8422B" w:rsidRPr="000928BE">
        <w:rPr>
          <w:sz w:val="24"/>
          <w:szCs w:val="24"/>
        </w:rPr>
        <w:t>БИК</w:t>
      </w:r>
      <w:r w:rsidR="00D8422B" w:rsidRPr="00B513DE">
        <w:rPr>
          <w:sz w:val="24"/>
          <w:szCs w:val="24"/>
        </w:rPr>
        <w:t xml:space="preserve"> </w:t>
      </w:r>
      <w:r w:rsidR="00D8422B" w:rsidRPr="000928BE">
        <w:rPr>
          <w:sz w:val="24"/>
          <w:szCs w:val="24"/>
        </w:rPr>
        <w:t>ХХХХХ</w:t>
      </w:r>
      <w:r w:rsidR="00D8422B" w:rsidRPr="00B513DE">
        <w:rPr>
          <w:sz w:val="24"/>
          <w:szCs w:val="24"/>
        </w:rPr>
        <w:t>.</w:t>
      </w:r>
    </w:p>
    <w:p w:rsidR="00DA0B4E" w:rsidRPr="000928BE" w:rsidRDefault="00D8422B" w:rsidP="00D8422B">
      <w:pPr>
        <w:pStyle w:val="a7"/>
        <w:ind w:left="709" w:right="0"/>
        <w:rPr>
          <w:bCs/>
          <w:sz w:val="24"/>
          <w:szCs w:val="24"/>
        </w:rPr>
      </w:pPr>
      <w:r w:rsidRPr="000928BE">
        <w:rPr>
          <w:b/>
          <w:sz w:val="24"/>
          <w:szCs w:val="24"/>
        </w:rPr>
        <w:t xml:space="preserve">Адрес для направления корреспонденции: </w:t>
      </w:r>
      <w:r w:rsidRPr="000928BE">
        <w:rPr>
          <w:sz w:val="24"/>
          <w:szCs w:val="24"/>
        </w:rPr>
        <w:t>ХХХХХ</w:t>
      </w:r>
    </w:p>
    <w:p w:rsidR="00DA0B4E" w:rsidRPr="000928BE" w:rsidRDefault="00DA0B4E" w:rsidP="0086132F">
      <w:pPr>
        <w:jc w:val="both"/>
        <w:rPr>
          <w:sz w:val="24"/>
          <w:szCs w:val="24"/>
        </w:rPr>
      </w:pPr>
    </w:p>
    <w:p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:rsidR="00DA0B4E" w:rsidRPr="000928B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:rsidR="00DA0B4E" w:rsidRPr="000928BE" w:rsidRDefault="00DA0B4E" w:rsidP="0086132F">
      <w:pPr>
        <w:pStyle w:val="a7"/>
        <w:ind w:left="567" w:right="0"/>
        <w:rPr>
          <w:sz w:val="24"/>
          <w:szCs w:val="24"/>
        </w:rPr>
      </w:pPr>
    </w:p>
    <w:p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:rsidTr="00020A2B">
        <w:tc>
          <w:tcPr>
            <w:tcW w:w="5103" w:type="dxa"/>
          </w:tcPr>
          <w:p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:rsidTr="008062F9">
        <w:tc>
          <w:tcPr>
            <w:tcW w:w="5103" w:type="dxa"/>
          </w:tcPr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7E617C" w:rsidRPr="000928BE" w:rsidRDefault="007E617C" w:rsidP="008062F9">
            <w:pPr>
              <w:rPr>
                <w:bCs/>
                <w:sz w:val="24"/>
                <w:szCs w:val="24"/>
              </w:rPr>
            </w:pPr>
          </w:p>
          <w:p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:rsidTr="008062F9">
              <w:tc>
                <w:tcPr>
                  <w:tcW w:w="4423" w:type="dxa"/>
                </w:tcPr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DA0B4E" w:rsidRPr="000928BE" w:rsidRDefault="00DA0B4E" w:rsidP="0086132F">
      <w:pPr>
        <w:rPr>
          <w:sz w:val="24"/>
          <w:szCs w:val="24"/>
        </w:rPr>
      </w:pPr>
      <w:r w:rsidRPr="000928BE">
        <w:rPr>
          <w:sz w:val="24"/>
          <w:szCs w:val="24"/>
          <w:lang w:val="en-US"/>
        </w:rPr>
        <w:br w:type="page"/>
      </w:r>
    </w:p>
    <w:p w:rsidR="00191322" w:rsidRDefault="00191322" w:rsidP="00191322">
      <w:pPr>
        <w:ind w:right="-1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-394"/>
        <w:tblW w:w="0" w:type="auto"/>
        <w:tblLook w:val="04A0" w:firstRow="1" w:lastRow="0" w:firstColumn="1" w:lastColumn="0" w:noHBand="0" w:noVBand="1"/>
      </w:tblPr>
      <w:tblGrid>
        <w:gridCol w:w="5360"/>
        <w:gridCol w:w="3995"/>
      </w:tblGrid>
      <w:tr w:rsidR="00403CFC" w:rsidRPr="00C06B64" w:rsidTr="005243AD">
        <w:trPr>
          <w:trHeight w:val="992"/>
        </w:trPr>
        <w:tc>
          <w:tcPr>
            <w:tcW w:w="5360" w:type="dxa"/>
          </w:tcPr>
          <w:p w:rsidR="004817CD" w:rsidRDefault="004817CD" w:rsidP="00284D0D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Москва, </w:t>
            </w:r>
            <w:r w:rsidRPr="004817CD">
              <w:rPr>
                <w:sz w:val="24"/>
                <w:szCs w:val="24"/>
              </w:rPr>
              <w:t xml:space="preserve">ЗелАО, район Крюково, </w:t>
            </w:r>
          </w:p>
          <w:p w:rsidR="004B40F5" w:rsidRPr="00284D0D" w:rsidRDefault="004817CD" w:rsidP="00284D0D">
            <w:pPr>
              <w:ind w:right="-1"/>
              <w:rPr>
                <w:sz w:val="24"/>
                <w:szCs w:val="24"/>
              </w:rPr>
            </w:pPr>
            <w:r w:rsidRPr="004817CD">
              <w:rPr>
                <w:sz w:val="24"/>
                <w:szCs w:val="24"/>
              </w:rPr>
              <w:t xml:space="preserve">дер. Андреевка, </w:t>
            </w:r>
          </w:p>
          <w:p w:rsidR="004B40F5" w:rsidRPr="004B40F5" w:rsidRDefault="004B40F5" w:rsidP="004B40F5">
            <w:pPr>
              <w:ind w:right="-1"/>
              <w:rPr>
                <w:sz w:val="24"/>
                <w:szCs w:val="24"/>
              </w:rPr>
            </w:pPr>
            <w:r w:rsidRPr="004B40F5">
              <w:rPr>
                <w:sz w:val="24"/>
                <w:szCs w:val="24"/>
              </w:rPr>
              <w:t>позиция 10 корпус 1</w:t>
            </w:r>
          </w:p>
          <w:p w:rsidR="00403CFC" w:rsidRPr="00995E29" w:rsidRDefault="004B40F5" w:rsidP="004B40F5">
            <w:pPr>
              <w:ind w:right="-1"/>
              <w:rPr>
                <w:sz w:val="24"/>
                <w:szCs w:val="24"/>
              </w:rPr>
            </w:pPr>
            <w:r w:rsidRPr="004B40F5">
              <w:rPr>
                <w:sz w:val="24"/>
                <w:szCs w:val="24"/>
              </w:rPr>
              <w:t xml:space="preserve">секция 1, этаж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995" w:type="dxa"/>
            <w:hideMark/>
          </w:tcPr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Приложение № 1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к Договору участия в долевом строительстве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 xml:space="preserve">№ </w:t>
            </w:r>
          </w:p>
          <w:p w:rsidR="00403CFC" w:rsidRPr="00995E29" w:rsidRDefault="00403CFC" w:rsidP="005243AD">
            <w:pPr>
              <w:ind w:right="-1"/>
              <w:rPr>
                <w:sz w:val="24"/>
                <w:szCs w:val="24"/>
              </w:rPr>
            </w:pPr>
            <w:r w:rsidRPr="00995E29">
              <w:rPr>
                <w:sz w:val="24"/>
                <w:szCs w:val="24"/>
              </w:rPr>
              <w:t>от «___» ____________ 201</w:t>
            </w:r>
            <w:r w:rsidRPr="00F464C0">
              <w:rPr>
                <w:sz w:val="24"/>
                <w:szCs w:val="24"/>
              </w:rPr>
              <w:t>7</w:t>
            </w:r>
            <w:r w:rsidRPr="00995E29">
              <w:rPr>
                <w:sz w:val="24"/>
                <w:szCs w:val="24"/>
              </w:rPr>
              <w:t>г.</w:t>
            </w:r>
          </w:p>
        </w:tc>
      </w:tr>
    </w:tbl>
    <w:p w:rsidR="00403CFC" w:rsidRDefault="00403CFC" w:rsidP="00403CFC">
      <w:pPr>
        <w:ind w:right="-1"/>
        <w:jc w:val="center"/>
        <w:rPr>
          <w:b/>
          <w:sz w:val="24"/>
          <w:szCs w:val="24"/>
        </w:rPr>
      </w:pPr>
      <w:r w:rsidRPr="00DA2410">
        <w:rPr>
          <w:b/>
          <w:sz w:val="24"/>
          <w:szCs w:val="24"/>
        </w:rPr>
        <w:t>План</w:t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B40F5" w:rsidP="00403CFC">
      <w:pPr>
        <w:ind w:right="-1"/>
        <w:jc w:val="both"/>
        <w:rPr>
          <w:b/>
          <w:sz w:val="16"/>
          <w:szCs w:val="16"/>
        </w:rPr>
      </w:pPr>
      <w:r w:rsidRPr="004B40F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2D21F" wp14:editId="3DC3BFBC">
                <wp:simplePos x="0" y="0"/>
                <wp:positionH relativeFrom="margin">
                  <wp:posOffset>4305300</wp:posOffset>
                </wp:positionH>
                <wp:positionV relativeFrom="paragraph">
                  <wp:posOffset>1313815</wp:posOffset>
                </wp:positionV>
                <wp:extent cx="1209675" cy="700405"/>
                <wp:effectExtent l="666750" t="0" r="28575" b="23495"/>
                <wp:wrapNone/>
                <wp:docPr id="17" name="AutoShape 4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0405"/>
                        </a:xfrm>
                        <a:prstGeom prst="wedgeRectCallout">
                          <a:avLst>
                            <a:gd name="adj1" fmla="val -100827"/>
                            <a:gd name="adj2" fmla="val 22002"/>
                          </a:avLst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0F5" w:rsidRPr="00BB52E9" w:rsidRDefault="004B40F5" w:rsidP="004B40F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B52E9">
                              <w:rPr>
                                <w:b/>
                              </w:rPr>
                              <w:t>Секция 1</w:t>
                            </w:r>
                          </w:p>
                          <w:p w:rsidR="004B40F5" w:rsidRPr="00BB52E9" w:rsidRDefault="004B40F5" w:rsidP="004B40F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B52E9">
                              <w:rPr>
                                <w:b/>
                              </w:rPr>
                              <w:t xml:space="preserve">н/п № 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  <w:p w:rsidR="004B40F5" w:rsidRPr="004B40F5" w:rsidRDefault="004B40F5" w:rsidP="004B40F5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BB52E9">
                              <w:rPr>
                                <w:b/>
                              </w:rPr>
                              <w:t xml:space="preserve">Условный № </w:t>
                            </w:r>
                            <w:r w:rsidRPr="004B40F5">
                              <w:rPr>
                                <w:b/>
                              </w:rPr>
                              <w:t>9</w:t>
                            </w:r>
                          </w:p>
                          <w:p w:rsidR="004B40F5" w:rsidRPr="00BB52E9" w:rsidRDefault="004B40F5" w:rsidP="004B40F5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Pr="00BB52E9">
                              <w:rPr>
                                <w:b/>
                              </w:rPr>
                              <w:t xml:space="preserve">-комн., </w:t>
                            </w:r>
                            <w:r>
                              <w:rPr>
                                <w:b/>
                              </w:rPr>
                              <w:t>34</w:t>
                            </w:r>
                            <w:r w:rsidRPr="00BB52E9">
                              <w:rPr>
                                <w:b/>
                              </w:rPr>
                              <w:t>,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BB52E9">
                              <w:rPr>
                                <w:b/>
                              </w:rPr>
                              <w:t>0 м.кв</w:t>
                            </w:r>
                          </w:p>
                          <w:p w:rsidR="004B40F5" w:rsidRPr="00BB52E9" w:rsidRDefault="004B40F5" w:rsidP="004B40F5"/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2D2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102" o:spid="_x0000_s1026" type="#_x0000_t61" style="position:absolute;left:0;text-align:left;margin-left:339pt;margin-top:103.45pt;width:95.25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" adj="-10979,15552" strokeweight=".25pt">
                <v:fill opacity="39321f"/>
                <v:textbox inset="0,0,0,1mm">
                  <w:txbxContent>
                    <w:p w:rsidR="004B40F5" w:rsidRPr="00BB52E9" w:rsidRDefault="004B40F5" w:rsidP="004B40F5">
                      <w:pPr>
                        <w:jc w:val="both"/>
                        <w:rPr>
                          <w:b/>
                        </w:rPr>
                      </w:pPr>
                      <w:r w:rsidRPr="00BB52E9">
                        <w:rPr>
                          <w:b/>
                        </w:rPr>
                        <w:t>Секция 1</w:t>
                      </w:r>
                    </w:p>
                    <w:p w:rsidR="004B40F5" w:rsidRPr="00BB52E9" w:rsidRDefault="004B40F5" w:rsidP="004B40F5">
                      <w:pPr>
                        <w:jc w:val="both"/>
                        <w:rPr>
                          <w:b/>
                        </w:rPr>
                      </w:pPr>
                      <w:r w:rsidRPr="00BB52E9">
                        <w:rPr>
                          <w:b/>
                        </w:rPr>
                        <w:t xml:space="preserve">н/п № </w:t>
                      </w:r>
                      <w:r>
                        <w:rPr>
                          <w:b/>
                        </w:rPr>
                        <w:t>9</w:t>
                      </w:r>
                    </w:p>
                    <w:p w:rsidR="004B40F5" w:rsidRPr="004B40F5" w:rsidRDefault="004B40F5" w:rsidP="004B40F5">
                      <w:pPr>
                        <w:jc w:val="both"/>
                        <w:rPr>
                          <w:b/>
                        </w:rPr>
                      </w:pPr>
                      <w:r w:rsidRPr="00BB52E9">
                        <w:rPr>
                          <w:b/>
                        </w:rPr>
                        <w:t xml:space="preserve">Условный № </w:t>
                      </w:r>
                      <w:r w:rsidRPr="004B40F5">
                        <w:rPr>
                          <w:b/>
                        </w:rPr>
                        <w:t>9</w:t>
                      </w:r>
                    </w:p>
                    <w:p w:rsidR="004B40F5" w:rsidRPr="00BB52E9" w:rsidRDefault="004B40F5" w:rsidP="004B40F5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  <w:r w:rsidRPr="00BB52E9">
                        <w:rPr>
                          <w:b/>
                        </w:rPr>
                        <w:t xml:space="preserve">-комн., </w:t>
                      </w:r>
                      <w:r>
                        <w:rPr>
                          <w:b/>
                        </w:rPr>
                        <w:t>34</w:t>
                      </w:r>
                      <w:r w:rsidRPr="00BB52E9">
                        <w:rPr>
                          <w:b/>
                        </w:rPr>
                        <w:t>,</w:t>
                      </w:r>
                      <w:r>
                        <w:rPr>
                          <w:b/>
                        </w:rPr>
                        <w:t>3</w:t>
                      </w:r>
                      <w:r w:rsidRPr="00BB52E9">
                        <w:rPr>
                          <w:b/>
                        </w:rPr>
                        <w:t>0 м.кв</w:t>
                      </w:r>
                    </w:p>
                    <w:p w:rsidR="004B40F5" w:rsidRPr="00BB52E9" w:rsidRDefault="004B40F5" w:rsidP="004B40F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16"/>
          <w:szCs w:val="16"/>
        </w:rPr>
        <w:t xml:space="preserve">                                               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03079454" wp14:editId="54D1FD22">
            <wp:extent cx="2835627" cy="5514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421" cy="552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Pr="005F1C0E" w:rsidRDefault="00403CFC" w:rsidP="00403CFC">
      <w:pPr>
        <w:ind w:right="-1"/>
        <w:jc w:val="both"/>
        <w:rPr>
          <w:szCs w:val="24"/>
        </w:rPr>
      </w:pPr>
      <w:r w:rsidRPr="005F1C0E">
        <w:rPr>
          <w:sz w:val="24"/>
          <w:szCs w:val="28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p w:rsidR="00403CFC" w:rsidRDefault="00403CFC" w:rsidP="00403CFC">
      <w:pPr>
        <w:ind w:right="-1"/>
        <w:jc w:val="both"/>
        <w:rPr>
          <w:b/>
          <w:sz w:val="16"/>
          <w:szCs w:val="16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9"/>
        <w:gridCol w:w="5366"/>
      </w:tblGrid>
      <w:tr w:rsidR="004B40F5" w:rsidRPr="005F1993" w:rsidTr="005243AD">
        <w:trPr>
          <w:jc w:val="center"/>
        </w:trPr>
        <w:tc>
          <w:tcPr>
            <w:tcW w:w="3989" w:type="dxa"/>
          </w:tcPr>
          <w:p w:rsidR="004B40F5" w:rsidRPr="000928BE" w:rsidRDefault="004B40F5" w:rsidP="004B40F5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4B40F5" w:rsidRPr="000928BE" w:rsidRDefault="004B40F5" w:rsidP="004B40F5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4B40F5" w:rsidRPr="000928BE" w:rsidRDefault="004B40F5" w:rsidP="004B40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5366" w:type="dxa"/>
          </w:tcPr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lastRenderedPageBreak/>
              <w:t xml:space="preserve">                      </w:t>
            </w: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  <w:r>
              <w:rPr>
                <w:bCs/>
                <w:caps/>
                <w:sz w:val="24"/>
                <w:szCs w:val="24"/>
              </w:rPr>
              <w:t xml:space="preserve">                      </w:t>
            </w: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4B40F5" w:rsidRPr="000928BE" w:rsidRDefault="004B40F5" w:rsidP="004B40F5">
            <w:pPr>
              <w:rPr>
                <w:bCs/>
                <w:sz w:val="24"/>
                <w:szCs w:val="24"/>
              </w:rPr>
            </w:pPr>
          </w:p>
          <w:p w:rsidR="004B40F5" w:rsidRPr="000928BE" w:rsidRDefault="004B40F5" w:rsidP="004B40F5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3"/>
            </w:tblGrid>
            <w:tr w:rsidR="004B40F5" w:rsidRPr="005A66D2" w:rsidTr="00B301E6">
              <w:tc>
                <w:tcPr>
                  <w:tcW w:w="4423" w:type="dxa"/>
                </w:tcPr>
                <w:p w:rsidR="004B40F5" w:rsidRPr="000928BE" w:rsidRDefault="004B40F5" w:rsidP="004B40F5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4B40F5" w:rsidRPr="000928BE" w:rsidRDefault="004B40F5" w:rsidP="004B40F5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4B40F5" w:rsidRPr="005A66D2" w:rsidRDefault="004B40F5" w:rsidP="004B40F5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4B40F5" w:rsidRPr="005A66D2" w:rsidRDefault="004B40F5" w:rsidP="004B40F5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03CFC" w:rsidRPr="00403CFC" w:rsidRDefault="00403CFC" w:rsidP="00403CFC">
      <w:pPr>
        <w:spacing w:after="160" w:line="259" w:lineRule="auto"/>
        <w:rPr>
          <w:b/>
          <w:sz w:val="16"/>
          <w:szCs w:val="16"/>
        </w:rPr>
      </w:pPr>
    </w:p>
    <w:p w:rsidR="00403CFC" w:rsidRDefault="00403CFC" w:rsidP="00403CFC">
      <w:pPr>
        <w:jc w:val="right"/>
        <w:rPr>
          <w:sz w:val="24"/>
          <w:szCs w:val="24"/>
          <w:u w:val="single"/>
        </w:rPr>
      </w:pPr>
    </w:p>
    <w:p w:rsidR="00403CFC" w:rsidRPr="00403CFC" w:rsidRDefault="00403CFC" w:rsidP="00403CFC">
      <w:pPr>
        <w:jc w:val="right"/>
        <w:rPr>
          <w:sz w:val="24"/>
          <w:szCs w:val="24"/>
          <w:u w:val="single"/>
        </w:rPr>
      </w:pPr>
      <w:r w:rsidRPr="00403CFC">
        <w:rPr>
          <w:sz w:val="24"/>
          <w:szCs w:val="24"/>
          <w:u w:val="single"/>
        </w:rPr>
        <w:t>Приложение № 2</w:t>
      </w:r>
    </w:p>
    <w:p w:rsidR="00403CFC" w:rsidRPr="00403CFC" w:rsidRDefault="00403CFC" w:rsidP="00403CFC">
      <w:pPr>
        <w:jc w:val="right"/>
        <w:rPr>
          <w:sz w:val="24"/>
          <w:szCs w:val="24"/>
          <w:u w:val="single"/>
        </w:rPr>
      </w:pPr>
      <w:r w:rsidRPr="00403CFC">
        <w:rPr>
          <w:sz w:val="24"/>
          <w:szCs w:val="24"/>
          <w:u w:val="single"/>
        </w:rPr>
        <w:t>к Договору участия в долевом строительстве</w:t>
      </w:r>
    </w:p>
    <w:p w:rsidR="00403CFC" w:rsidRDefault="00403CFC" w:rsidP="00403CFC">
      <w:pPr>
        <w:jc w:val="right"/>
        <w:rPr>
          <w:b/>
          <w:sz w:val="24"/>
          <w:szCs w:val="24"/>
        </w:rPr>
      </w:pPr>
      <w:r w:rsidRPr="00403CFC">
        <w:rPr>
          <w:sz w:val="24"/>
          <w:szCs w:val="24"/>
          <w:u w:val="single"/>
        </w:rPr>
        <w:t xml:space="preserve">№ ХХХХХ от </w:t>
      </w:r>
      <w:r w:rsidRPr="00403CFC">
        <w:rPr>
          <w:bCs/>
          <w:sz w:val="24"/>
          <w:szCs w:val="24"/>
          <w:u w:val="single"/>
        </w:rPr>
        <w:t>___ _______ 201_г.</w:t>
      </w:r>
    </w:p>
    <w:p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:rsidR="002C348F" w:rsidRPr="000928BE" w:rsidRDefault="002C348F" w:rsidP="002C348F">
      <w:pPr>
        <w:rPr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Межкомнатные перегородки, перегородки ограничивающие санузлы, выполняются на высоту одного блока.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сантехоборудования.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Сантехоборудование (ванны, умывальники, унитазы, мойки) не устанавливается.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Гидроизоляция в санитарных узлах не выполняется.</w:t>
      </w:r>
    </w:p>
    <w:p w:rsidR="0098713D" w:rsidRPr="00326EC1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по заземлению ванн выполняются собственниками помещений.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Стояки канализации выполняются с установкой необходимых фасонных частей с поэтажными заглушками без выполнения разводки для подключения сантехприборов (унитазов, ванн, моек);</w:t>
      </w:r>
    </w:p>
    <w:p w:rsidR="0098713D" w:rsidRPr="00A73E9A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Проектом предусмотрены электрические полотенцесушители.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Сантехническое оборудование, полотенцесушители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Система отопления квартир: двухтрубная вертикальная с установкой конвекторов.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Отделочные работы  не выполняются.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326EC1">
        <w:rPr>
          <w:sz w:val="22"/>
          <w:szCs w:val="22"/>
        </w:rPr>
        <w:t>Штукатурка стен не производится.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установка входных металлических дверных блоков;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Выполняется  установка оконных блоков по контуру наружных стен, подоконники не устанавливаются.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Выравнивающая бетонная стяжка под устройство чистых полов не выполняется;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Чистовые отделочные работы не производятся.</w:t>
      </w:r>
    </w:p>
    <w:p w:rsidR="0098713D" w:rsidRPr="006F7D35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Электромонтажные работы выполняются до квартирного щита</w:t>
      </w:r>
      <w:r>
        <w:rPr>
          <w:sz w:val="22"/>
          <w:szCs w:val="22"/>
        </w:rPr>
        <w:t xml:space="preserve"> механизации</w:t>
      </w:r>
      <w:r w:rsidRPr="006F7D35">
        <w:rPr>
          <w:sz w:val="22"/>
          <w:szCs w:val="22"/>
        </w:rPr>
        <w:t xml:space="preserve">, внутриквартирная разводка  не производится. </w:t>
      </w:r>
    </w:p>
    <w:p w:rsidR="0098713D" w:rsidRDefault="0098713D" w:rsidP="0098713D">
      <w:pPr>
        <w:pStyle w:val="aff3"/>
        <w:numPr>
          <w:ilvl w:val="0"/>
          <w:numId w:val="44"/>
        </w:numPr>
        <w:jc w:val="both"/>
        <w:rPr>
          <w:sz w:val="22"/>
          <w:szCs w:val="22"/>
        </w:rPr>
      </w:pPr>
      <w:r w:rsidRPr="006F7D35">
        <w:rPr>
          <w:sz w:val="22"/>
          <w:szCs w:val="22"/>
        </w:rPr>
        <w:t>Работы  по слаботочным системам производятся до этажного щита, внутриквартирная разводка  не производится</w:t>
      </w:r>
    </w:p>
    <w:p w:rsidR="0098713D" w:rsidRPr="00E706D3" w:rsidRDefault="0098713D" w:rsidP="0098713D">
      <w:pPr>
        <w:rPr>
          <w:sz w:val="24"/>
          <w:szCs w:val="24"/>
        </w:rPr>
      </w:pPr>
    </w:p>
    <w:p w:rsidR="0098713D" w:rsidRDefault="0098713D" w:rsidP="0098713D">
      <w:pPr>
        <w:rPr>
          <w:sz w:val="24"/>
          <w:szCs w:val="24"/>
        </w:rPr>
      </w:pPr>
      <w:r w:rsidRPr="00E706D3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:rsidR="002C348F" w:rsidRPr="000928BE" w:rsidRDefault="002C348F" w:rsidP="002C348F">
      <w:pPr>
        <w:rPr>
          <w:color w:val="FF0000"/>
          <w:sz w:val="24"/>
          <w:szCs w:val="24"/>
        </w:rPr>
      </w:pPr>
    </w:p>
    <w:p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:rsidTr="006677AC">
        <w:tc>
          <w:tcPr>
            <w:tcW w:w="5103" w:type="dxa"/>
          </w:tcPr>
          <w:p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:rsidTr="006677AC">
              <w:tc>
                <w:tcPr>
                  <w:tcW w:w="4423" w:type="dxa"/>
                </w:tcPr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C348F" w:rsidRPr="0086132F" w:rsidRDefault="002C348F" w:rsidP="002C348F">
      <w:pPr>
        <w:rPr>
          <w:sz w:val="24"/>
          <w:szCs w:val="24"/>
        </w:rPr>
      </w:pPr>
    </w:p>
    <w:p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C843F8">
      <w:headerReference w:type="default" r:id="rId12"/>
      <w:footerReference w:type="even" r:id="rId13"/>
      <w:footerReference w:type="default" r:id="rId14"/>
      <w:pgSz w:w="11906" w:h="16838" w:code="9"/>
      <w:pgMar w:top="993" w:right="849" w:bottom="1135" w:left="1134" w:header="0" w:footer="5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E8" w:rsidRDefault="007A23E8">
      <w:r>
        <w:separator/>
      </w:r>
    </w:p>
  </w:endnote>
  <w:endnote w:type="continuationSeparator" w:id="0">
    <w:p w:rsidR="007A23E8" w:rsidRDefault="007A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1205635262"/>
      <w:docPartObj>
        <w:docPartGallery w:val="Page Numbers (Bottom of Page)"/>
        <w:docPartUnique/>
      </w:docPartObj>
    </w:sdtPr>
    <w:sdtEndPr/>
    <w:sdtContent>
      <w:p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D407E2">
          <w:rPr>
            <w:noProof/>
            <w:sz w:val="22"/>
            <w:szCs w:val="22"/>
          </w:rPr>
          <w:t>8</w:t>
        </w:r>
        <w:r w:rsidRPr="00694993">
          <w:rPr>
            <w:sz w:val="22"/>
            <w:szCs w:val="22"/>
          </w:rPr>
          <w:fldChar w:fldCharType="end"/>
        </w:r>
      </w:p>
    </w:sdtContent>
  </w:sdt>
  <w:p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1" w:name="bar_code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E8" w:rsidRDefault="007A23E8">
      <w:r>
        <w:separator/>
      </w:r>
    </w:p>
  </w:footnote>
  <w:footnote w:type="continuationSeparator" w:id="0">
    <w:p w:rsidR="007A23E8" w:rsidRDefault="007A2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2B" w:rsidRDefault="00020A2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1"/>
    <w:rsid w:val="00000E92"/>
    <w:rsid w:val="000023F5"/>
    <w:rsid w:val="00005A04"/>
    <w:rsid w:val="000062FB"/>
    <w:rsid w:val="000063C3"/>
    <w:rsid w:val="0000652F"/>
    <w:rsid w:val="000066AC"/>
    <w:rsid w:val="0000774B"/>
    <w:rsid w:val="0001057B"/>
    <w:rsid w:val="00011DD1"/>
    <w:rsid w:val="00015470"/>
    <w:rsid w:val="000159CA"/>
    <w:rsid w:val="00020A2B"/>
    <w:rsid w:val="00021326"/>
    <w:rsid w:val="00021B43"/>
    <w:rsid w:val="000242D3"/>
    <w:rsid w:val="000245A5"/>
    <w:rsid w:val="00030DDC"/>
    <w:rsid w:val="00032CD8"/>
    <w:rsid w:val="00036B4E"/>
    <w:rsid w:val="000370D1"/>
    <w:rsid w:val="00041539"/>
    <w:rsid w:val="00041861"/>
    <w:rsid w:val="00042824"/>
    <w:rsid w:val="00045453"/>
    <w:rsid w:val="000470CF"/>
    <w:rsid w:val="0005069E"/>
    <w:rsid w:val="00054967"/>
    <w:rsid w:val="00057CCA"/>
    <w:rsid w:val="000606F2"/>
    <w:rsid w:val="000619B8"/>
    <w:rsid w:val="000640D6"/>
    <w:rsid w:val="00065C0D"/>
    <w:rsid w:val="0006646E"/>
    <w:rsid w:val="0007321B"/>
    <w:rsid w:val="000767C6"/>
    <w:rsid w:val="00080411"/>
    <w:rsid w:val="00080E96"/>
    <w:rsid w:val="00083AB1"/>
    <w:rsid w:val="00084DF0"/>
    <w:rsid w:val="00086572"/>
    <w:rsid w:val="00090BE3"/>
    <w:rsid w:val="00090F76"/>
    <w:rsid w:val="000928BE"/>
    <w:rsid w:val="00093F37"/>
    <w:rsid w:val="00096037"/>
    <w:rsid w:val="000A08D1"/>
    <w:rsid w:val="000A217F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12F3"/>
    <w:rsid w:val="000D2E2F"/>
    <w:rsid w:val="000D7C5F"/>
    <w:rsid w:val="000E00CF"/>
    <w:rsid w:val="000E26DF"/>
    <w:rsid w:val="000E3E41"/>
    <w:rsid w:val="000E3F5E"/>
    <w:rsid w:val="000E5070"/>
    <w:rsid w:val="000F2D9D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764"/>
    <w:rsid w:val="00120D41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A72"/>
    <w:rsid w:val="00137B10"/>
    <w:rsid w:val="00143B7E"/>
    <w:rsid w:val="00144324"/>
    <w:rsid w:val="00147158"/>
    <w:rsid w:val="00150AD9"/>
    <w:rsid w:val="00150E41"/>
    <w:rsid w:val="0015163D"/>
    <w:rsid w:val="00155A0B"/>
    <w:rsid w:val="00157DB8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204A"/>
    <w:rsid w:val="00182991"/>
    <w:rsid w:val="00183340"/>
    <w:rsid w:val="00185910"/>
    <w:rsid w:val="001859AE"/>
    <w:rsid w:val="00191322"/>
    <w:rsid w:val="001946F2"/>
    <w:rsid w:val="00197F20"/>
    <w:rsid w:val="001A0FF5"/>
    <w:rsid w:val="001A15AB"/>
    <w:rsid w:val="001A504B"/>
    <w:rsid w:val="001A74F4"/>
    <w:rsid w:val="001B0E0B"/>
    <w:rsid w:val="001B0E6E"/>
    <w:rsid w:val="001B1C6B"/>
    <w:rsid w:val="001B3260"/>
    <w:rsid w:val="001B36F8"/>
    <w:rsid w:val="001B3E12"/>
    <w:rsid w:val="001B5EA2"/>
    <w:rsid w:val="001C4FF3"/>
    <w:rsid w:val="001C5E82"/>
    <w:rsid w:val="001D4848"/>
    <w:rsid w:val="001D7D7E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7BDB"/>
    <w:rsid w:val="002111FA"/>
    <w:rsid w:val="002120C7"/>
    <w:rsid w:val="0021750E"/>
    <w:rsid w:val="0022059A"/>
    <w:rsid w:val="00220CC8"/>
    <w:rsid w:val="0022636C"/>
    <w:rsid w:val="00231530"/>
    <w:rsid w:val="00231AB7"/>
    <w:rsid w:val="00231C6C"/>
    <w:rsid w:val="00231FA7"/>
    <w:rsid w:val="00232455"/>
    <w:rsid w:val="00233BC8"/>
    <w:rsid w:val="00235F1B"/>
    <w:rsid w:val="00237E3B"/>
    <w:rsid w:val="002407AB"/>
    <w:rsid w:val="002424FF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4D0D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3AAD"/>
    <w:rsid w:val="002A4CAE"/>
    <w:rsid w:val="002A50B4"/>
    <w:rsid w:val="002A5124"/>
    <w:rsid w:val="002A5882"/>
    <w:rsid w:val="002A7FFA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D57"/>
    <w:rsid w:val="002D0AF0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F1523"/>
    <w:rsid w:val="002F1DA9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5602"/>
    <w:rsid w:val="00322FB6"/>
    <w:rsid w:val="00331810"/>
    <w:rsid w:val="00331B7E"/>
    <w:rsid w:val="00332072"/>
    <w:rsid w:val="00333A53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45B"/>
    <w:rsid w:val="003464C8"/>
    <w:rsid w:val="00347C85"/>
    <w:rsid w:val="00347E18"/>
    <w:rsid w:val="00351B4F"/>
    <w:rsid w:val="003532C0"/>
    <w:rsid w:val="00354A38"/>
    <w:rsid w:val="00355BCC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90934"/>
    <w:rsid w:val="00390A9F"/>
    <w:rsid w:val="00391F59"/>
    <w:rsid w:val="00392267"/>
    <w:rsid w:val="0039276A"/>
    <w:rsid w:val="003928C2"/>
    <w:rsid w:val="00392F74"/>
    <w:rsid w:val="00393E7B"/>
    <w:rsid w:val="003962B1"/>
    <w:rsid w:val="00397C26"/>
    <w:rsid w:val="00397CD9"/>
    <w:rsid w:val="003A159A"/>
    <w:rsid w:val="003A15A9"/>
    <w:rsid w:val="003A4331"/>
    <w:rsid w:val="003A6D2B"/>
    <w:rsid w:val="003B17A5"/>
    <w:rsid w:val="003B62AA"/>
    <w:rsid w:val="003B755D"/>
    <w:rsid w:val="003C260F"/>
    <w:rsid w:val="003C2B20"/>
    <w:rsid w:val="003C2FDF"/>
    <w:rsid w:val="003C3C2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3599"/>
    <w:rsid w:val="00403CFC"/>
    <w:rsid w:val="004050A3"/>
    <w:rsid w:val="00407612"/>
    <w:rsid w:val="004079AE"/>
    <w:rsid w:val="00410716"/>
    <w:rsid w:val="00412E2A"/>
    <w:rsid w:val="00414224"/>
    <w:rsid w:val="004212FE"/>
    <w:rsid w:val="004224BC"/>
    <w:rsid w:val="004239DF"/>
    <w:rsid w:val="00425B5B"/>
    <w:rsid w:val="00425DB7"/>
    <w:rsid w:val="00425E71"/>
    <w:rsid w:val="00430D67"/>
    <w:rsid w:val="00431D1A"/>
    <w:rsid w:val="00434E59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EFA"/>
    <w:rsid w:val="00451DF3"/>
    <w:rsid w:val="00454425"/>
    <w:rsid w:val="0045459B"/>
    <w:rsid w:val="00455269"/>
    <w:rsid w:val="0046047D"/>
    <w:rsid w:val="00462DAF"/>
    <w:rsid w:val="00467BEB"/>
    <w:rsid w:val="0047272F"/>
    <w:rsid w:val="00472C8A"/>
    <w:rsid w:val="00473DAA"/>
    <w:rsid w:val="00475198"/>
    <w:rsid w:val="0047729D"/>
    <w:rsid w:val="004813D0"/>
    <w:rsid w:val="004817CD"/>
    <w:rsid w:val="00481EA9"/>
    <w:rsid w:val="004828A1"/>
    <w:rsid w:val="00483F84"/>
    <w:rsid w:val="004848E3"/>
    <w:rsid w:val="004858E3"/>
    <w:rsid w:val="0048698F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739E"/>
    <w:rsid w:val="004A7B3F"/>
    <w:rsid w:val="004B13EE"/>
    <w:rsid w:val="004B40F5"/>
    <w:rsid w:val="004B459F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A74"/>
    <w:rsid w:val="004D5069"/>
    <w:rsid w:val="004E0DE2"/>
    <w:rsid w:val="004E194A"/>
    <w:rsid w:val="004E2DFB"/>
    <w:rsid w:val="004E33AB"/>
    <w:rsid w:val="004E3F8F"/>
    <w:rsid w:val="004E40ED"/>
    <w:rsid w:val="004E4859"/>
    <w:rsid w:val="004E6DCF"/>
    <w:rsid w:val="004F4201"/>
    <w:rsid w:val="004F602C"/>
    <w:rsid w:val="004F7014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53D"/>
    <w:rsid w:val="00550CEF"/>
    <w:rsid w:val="005523B5"/>
    <w:rsid w:val="005530EF"/>
    <w:rsid w:val="005562DB"/>
    <w:rsid w:val="00557291"/>
    <w:rsid w:val="00557957"/>
    <w:rsid w:val="00563E58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3C0A"/>
    <w:rsid w:val="0058597D"/>
    <w:rsid w:val="00586301"/>
    <w:rsid w:val="00586538"/>
    <w:rsid w:val="00587ED2"/>
    <w:rsid w:val="00590078"/>
    <w:rsid w:val="005928E6"/>
    <w:rsid w:val="00593B76"/>
    <w:rsid w:val="00597A1F"/>
    <w:rsid w:val="005A3C6B"/>
    <w:rsid w:val="005A477E"/>
    <w:rsid w:val="005A66D2"/>
    <w:rsid w:val="005A7C3C"/>
    <w:rsid w:val="005A7D82"/>
    <w:rsid w:val="005B0EC0"/>
    <w:rsid w:val="005B1A5C"/>
    <w:rsid w:val="005B2D05"/>
    <w:rsid w:val="005C6999"/>
    <w:rsid w:val="005D3096"/>
    <w:rsid w:val="005D322A"/>
    <w:rsid w:val="005D3C45"/>
    <w:rsid w:val="005D56F8"/>
    <w:rsid w:val="005E09C6"/>
    <w:rsid w:val="005E173A"/>
    <w:rsid w:val="005E2B9E"/>
    <w:rsid w:val="005E632F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F64"/>
    <w:rsid w:val="00611A9B"/>
    <w:rsid w:val="006133CB"/>
    <w:rsid w:val="0061554D"/>
    <w:rsid w:val="00615DF9"/>
    <w:rsid w:val="00620735"/>
    <w:rsid w:val="00621E81"/>
    <w:rsid w:val="0062690B"/>
    <w:rsid w:val="006269C8"/>
    <w:rsid w:val="0063161B"/>
    <w:rsid w:val="006332E3"/>
    <w:rsid w:val="0063439C"/>
    <w:rsid w:val="0064051D"/>
    <w:rsid w:val="0064460D"/>
    <w:rsid w:val="00644973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3506"/>
    <w:rsid w:val="0067473C"/>
    <w:rsid w:val="00676274"/>
    <w:rsid w:val="0068026A"/>
    <w:rsid w:val="006846EF"/>
    <w:rsid w:val="00690B89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6B52"/>
    <w:rsid w:val="006D6D29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3BBC"/>
    <w:rsid w:val="007042EC"/>
    <w:rsid w:val="00705C38"/>
    <w:rsid w:val="0070651D"/>
    <w:rsid w:val="007100F6"/>
    <w:rsid w:val="00711D95"/>
    <w:rsid w:val="00712780"/>
    <w:rsid w:val="00714F5F"/>
    <w:rsid w:val="0071798C"/>
    <w:rsid w:val="007218AA"/>
    <w:rsid w:val="00722C4F"/>
    <w:rsid w:val="00724BB0"/>
    <w:rsid w:val="00725625"/>
    <w:rsid w:val="00727726"/>
    <w:rsid w:val="007341DA"/>
    <w:rsid w:val="00734705"/>
    <w:rsid w:val="007364F3"/>
    <w:rsid w:val="00736FDD"/>
    <w:rsid w:val="0074067E"/>
    <w:rsid w:val="00742871"/>
    <w:rsid w:val="0074487E"/>
    <w:rsid w:val="007453B9"/>
    <w:rsid w:val="00747913"/>
    <w:rsid w:val="007509A5"/>
    <w:rsid w:val="0075305C"/>
    <w:rsid w:val="007554D6"/>
    <w:rsid w:val="0075736F"/>
    <w:rsid w:val="00762212"/>
    <w:rsid w:val="00763AD0"/>
    <w:rsid w:val="00766524"/>
    <w:rsid w:val="00766E35"/>
    <w:rsid w:val="007749A4"/>
    <w:rsid w:val="00775E9D"/>
    <w:rsid w:val="00776B27"/>
    <w:rsid w:val="00784328"/>
    <w:rsid w:val="007859BE"/>
    <w:rsid w:val="00790A19"/>
    <w:rsid w:val="00795155"/>
    <w:rsid w:val="007962CE"/>
    <w:rsid w:val="007A23E8"/>
    <w:rsid w:val="007A2D73"/>
    <w:rsid w:val="007A4749"/>
    <w:rsid w:val="007A4E6B"/>
    <w:rsid w:val="007A60AD"/>
    <w:rsid w:val="007A61B2"/>
    <w:rsid w:val="007A7257"/>
    <w:rsid w:val="007B1563"/>
    <w:rsid w:val="007B381D"/>
    <w:rsid w:val="007B539E"/>
    <w:rsid w:val="007B77E9"/>
    <w:rsid w:val="007C360B"/>
    <w:rsid w:val="007C4ECF"/>
    <w:rsid w:val="007C5D2A"/>
    <w:rsid w:val="007D34CD"/>
    <w:rsid w:val="007D39AF"/>
    <w:rsid w:val="007D68A3"/>
    <w:rsid w:val="007E1243"/>
    <w:rsid w:val="007E4673"/>
    <w:rsid w:val="007E585F"/>
    <w:rsid w:val="007E617C"/>
    <w:rsid w:val="007F1652"/>
    <w:rsid w:val="007F2BA6"/>
    <w:rsid w:val="007F38CB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202C6"/>
    <w:rsid w:val="0082172A"/>
    <w:rsid w:val="00821C5A"/>
    <w:rsid w:val="0082241E"/>
    <w:rsid w:val="0082305F"/>
    <w:rsid w:val="00823A14"/>
    <w:rsid w:val="00825E98"/>
    <w:rsid w:val="008273CE"/>
    <w:rsid w:val="00832CBF"/>
    <w:rsid w:val="00833EA3"/>
    <w:rsid w:val="00834FB6"/>
    <w:rsid w:val="0083650D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2030"/>
    <w:rsid w:val="00872305"/>
    <w:rsid w:val="00877C6A"/>
    <w:rsid w:val="00880FB3"/>
    <w:rsid w:val="00881255"/>
    <w:rsid w:val="00883007"/>
    <w:rsid w:val="00883110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55E0"/>
    <w:rsid w:val="008D710A"/>
    <w:rsid w:val="008E01C3"/>
    <w:rsid w:val="008E0266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F01B3"/>
    <w:rsid w:val="008F4F88"/>
    <w:rsid w:val="008F6195"/>
    <w:rsid w:val="009006A2"/>
    <w:rsid w:val="00901A7C"/>
    <w:rsid w:val="00906B25"/>
    <w:rsid w:val="00907918"/>
    <w:rsid w:val="00910C53"/>
    <w:rsid w:val="009151B4"/>
    <w:rsid w:val="0091753F"/>
    <w:rsid w:val="009179B6"/>
    <w:rsid w:val="00922784"/>
    <w:rsid w:val="0092419F"/>
    <w:rsid w:val="00924FB6"/>
    <w:rsid w:val="009256AC"/>
    <w:rsid w:val="00931635"/>
    <w:rsid w:val="00932862"/>
    <w:rsid w:val="009365DF"/>
    <w:rsid w:val="00940311"/>
    <w:rsid w:val="00940473"/>
    <w:rsid w:val="00941561"/>
    <w:rsid w:val="00943321"/>
    <w:rsid w:val="009541CB"/>
    <w:rsid w:val="00956096"/>
    <w:rsid w:val="00961BDC"/>
    <w:rsid w:val="00962DB9"/>
    <w:rsid w:val="00963086"/>
    <w:rsid w:val="0096344A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A2B1B"/>
    <w:rsid w:val="009A3D88"/>
    <w:rsid w:val="009A4726"/>
    <w:rsid w:val="009A4FD3"/>
    <w:rsid w:val="009A50EB"/>
    <w:rsid w:val="009A7054"/>
    <w:rsid w:val="009A7576"/>
    <w:rsid w:val="009B047B"/>
    <w:rsid w:val="009B1604"/>
    <w:rsid w:val="009B69A6"/>
    <w:rsid w:val="009B6C05"/>
    <w:rsid w:val="009C277F"/>
    <w:rsid w:val="009C4139"/>
    <w:rsid w:val="009C4D85"/>
    <w:rsid w:val="009C6EAC"/>
    <w:rsid w:val="009C79A2"/>
    <w:rsid w:val="009D0FEA"/>
    <w:rsid w:val="009D5636"/>
    <w:rsid w:val="009D77A7"/>
    <w:rsid w:val="009D79D8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20297"/>
    <w:rsid w:val="00A2207A"/>
    <w:rsid w:val="00A222E1"/>
    <w:rsid w:val="00A248DB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4483"/>
    <w:rsid w:val="00A766A7"/>
    <w:rsid w:val="00A844D7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40BC"/>
    <w:rsid w:val="00AB423D"/>
    <w:rsid w:val="00AC123C"/>
    <w:rsid w:val="00AC1AD9"/>
    <w:rsid w:val="00AC25F7"/>
    <w:rsid w:val="00AC3248"/>
    <w:rsid w:val="00AC51DC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3AA8"/>
    <w:rsid w:val="00AE3C72"/>
    <w:rsid w:val="00AE3CD5"/>
    <w:rsid w:val="00AE42D2"/>
    <w:rsid w:val="00AE5AF5"/>
    <w:rsid w:val="00AF135F"/>
    <w:rsid w:val="00AF14F9"/>
    <w:rsid w:val="00AF20FB"/>
    <w:rsid w:val="00AF33AE"/>
    <w:rsid w:val="00AF3A26"/>
    <w:rsid w:val="00AF5F3E"/>
    <w:rsid w:val="00B0011F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2234"/>
    <w:rsid w:val="00B43A3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A95"/>
    <w:rsid w:val="00B73130"/>
    <w:rsid w:val="00B76062"/>
    <w:rsid w:val="00B77B02"/>
    <w:rsid w:val="00B809A4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F7C"/>
    <w:rsid w:val="00B92696"/>
    <w:rsid w:val="00B93C0D"/>
    <w:rsid w:val="00B95A81"/>
    <w:rsid w:val="00BA2E07"/>
    <w:rsid w:val="00BA4D99"/>
    <w:rsid w:val="00BA78B0"/>
    <w:rsid w:val="00BB14CB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2AD4"/>
    <w:rsid w:val="00BD6659"/>
    <w:rsid w:val="00BE005D"/>
    <w:rsid w:val="00BE3BBB"/>
    <w:rsid w:val="00BE4021"/>
    <w:rsid w:val="00BE5159"/>
    <w:rsid w:val="00BF1E1B"/>
    <w:rsid w:val="00BF1FE2"/>
    <w:rsid w:val="00BF26E6"/>
    <w:rsid w:val="00BF3624"/>
    <w:rsid w:val="00BF624F"/>
    <w:rsid w:val="00BF7C48"/>
    <w:rsid w:val="00C02294"/>
    <w:rsid w:val="00C0278B"/>
    <w:rsid w:val="00C028D7"/>
    <w:rsid w:val="00C02EBA"/>
    <w:rsid w:val="00C03559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59BB"/>
    <w:rsid w:val="00C31D53"/>
    <w:rsid w:val="00C32115"/>
    <w:rsid w:val="00C32446"/>
    <w:rsid w:val="00C32D9C"/>
    <w:rsid w:val="00C33240"/>
    <w:rsid w:val="00C35CEB"/>
    <w:rsid w:val="00C36688"/>
    <w:rsid w:val="00C36F43"/>
    <w:rsid w:val="00C37A66"/>
    <w:rsid w:val="00C409E4"/>
    <w:rsid w:val="00C413CE"/>
    <w:rsid w:val="00C44E6F"/>
    <w:rsid w:val="00C44F72"/>
    <w:rsid w:val="00C454B6"/>
    <w:rsid w:val="00C50C27"/>
    <w:rsid w:val="00C5154A"/>
    <w:rsid w:val="00C5186E"/>
    <w:rsid w:val="00C51A1C"/>
    <w:rsid w:val="00C52990"/>
    <w:rsid w:val="00C542E9"/>
    <w:rsid w:val="00C54DEE"/>
    <w:rsid w:val="00C554CF"/>
    <w:rsid w:val="00C578DF"/>
    <w:rsid w:val="00C60B2F"/>
    <w:rsid w:val="00C61033"/>
    <w:rsid w:val="00C61CCF"/>
    <w:rsid w:val="00C62771"/>
    <w:rsid w:val="00C7321F"/>
    <w:rsid w:val="00C81DE6"/>
    <w:rsid w:val="00C838B9"/>
    <w:rsid w:val="00C843F8"/>
    <w:rsid w:val="00C857D8"/>
    <w:rsid w:val="00C86A35"/>
    <w:rsid w:val="00C8702F"/>
    <w:rsid w:val="00C87302"/>
    <w:rsid w:val="00C9303C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C0875"/>
    <w:rsid w:val="00CC1C67"/>
    <w:rsid w:val="00CC24AD"/>
    <w:rsid w:val="00CC4A96"/>
    <w:rsid w:val="00CC5F2D"/>
    <w:rsid w:val="00CC6258"/>
    <w:rsid w:val="00CC643F"/>
    <w:rsid w:val="00CC67A8"/>
    <w:rsid w:val="00CC79C3"/>
    <w:rsid w:val="00CC7AD5"/>
    <w:rsid w:val="00CD1975"/>
    <w:rsid w:val="00CD1997"/>
    <w:rsid w:val="00CD4EEB"/>
    <w:rsid w:val="00CD6C14"/>
    <w:rsid w:val="00CD7A82"/>
    <w:rsid w:val="00CD7B1C"/>
    <w:rsid w:val="00CD7FF8"/>
    <w:rsid w:val="00CE0490"/>
    <w:rsid w:val="00CE2D33"/>
    <w:rsid w:val="00CE3FAF"/>
    <w:rsid w:val="00CE5280"/>
    <w:rsid w:val="00CE5C4C"/>
    <w:rsid w:val="00CE5D48"/>
    <w:rsid w:val="00CF43C2"/>
    <w:rsid w:val="00CF4AF2"/>
    <w:rsid w:val="00CF4C25"/>
    <w:rsid w:val="00CF4E5F"/>
    <w:rsid w:val="00CF7B3F"/>
    <w:rsid w:val="00D00DEB"/>
    <w:rsid w:val="00D0163E"/>
    <w:rsid w:val="00D05E89"/>
    <w:rsid w:val="00D1186E"/>
    <w:rsid w:val="00D11E27"/>
    <w:rsid w:val="00D1343F"/>
    <w:rsid w:val="00D13B58"/>
    <w:rsid w:val="00D15DAB"/>
    <w:rsid w:val="00D16A5A"/>
    <w:rsid w:val="00D30401"/>
    <w:rsid w:val="00D31AF7"/>
    <w:rsid w:val="00D3379E"/>
    <w:rsid w:val="00D34BA2"/>
    <w:rsid w:val="00D35659"/>
    <w:rsid w:val="00D362BA"/>
    <w:rsid w:val="00D36D6B"/>
    <w:rsid w:val="00D372FB"/>
    <w:rsid w:val="00D407E2"/>
    <w:rsid w:val="00D40B83"/>
    <w:rsid w:val="00D4455C"/>
    <w:rsid w:val="00D45433"/>
    <w:rsid w:val="00D45D29"/>
    <w:rsid w:val="00D45EB2"/>
    <w:rsid w:val="00D46BF4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3532"/>
    <w:rsid w:val="00D7401C"/>
    <w:rsid w:val="00D74E9B"/>
    <w:rsid w:val="00D74ECA"/>
    <w:rsid w:val="00D769A0"/>
    <w:rsid w:val="00D77293"/>
    <w:rsid w:val="00D80D70"/>
    <w:rsid w:val="00D8145C"/>
    <w:rsid w:val="00D83E21"/>
    <w:rsid w:val="00D8422B"/>
    <w:rsid w:val="00D85540"/>
    <w:rsid w:val="00D85AF2"/>
    <w:rsid w:val="00D871C0"/>
    <w:rsid w:val="00D9140B"/>
    <w:rsid w:val="00D914A9"/>
    <w:rsid w:val="00D93B9B"/>
    <w:rsid w:val="00D97DD1"/>
    <w:rsid w:val="00DA0B4E"/>
    <w:rsid w:val="00DA2BEC"/>
    <w:rsid w:val="00DA2D31"/>
    <w:rsid w:val="00DA3B21"/>
    <w:rsid w:val="00DA79D7"/>
    <w:rsid w:val="00DA7DF0"/>
    <w:rsid w:val="00DB0386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E0097F"/>
    <w:rsid w:val="00E015D1"/>
    <w:rsid w:val="00E02534"/>
    <w:rsid w:val="00E02CAA"/>
    <w:rsid w:val="00E04B79"/>
    <w:rsid w:val="00E06A15"/>
    <w:rsid w:val="00E1060E"/>
    <w:rsid w:val="00E13317"/>
    <w:rsid w:val="00E13B83"/>
    <w:rsid w:val="00E1658A"/>
    <w:rsid w:val="00E16EAD"/>
    <w:rsid w:val="00E200FA"/>
    <w:rsid w:val="00E20A52"/>
    <w:rsid w:val="00E20B76"/>
    <w:rsid w:val="00E22357"/>
    <w:rsid w:val="00E2415F"/>
    <w:rsid w:val="00E27F28"/>
    <w:rsid w:val="00E32200"/>
    <w:rsid w:val="00E3461A"/>
    <w:rsid w:val="00E37224"/>
    <w:rsid w:val="00E406CA"/>
    <w:rsid w:val="00E40CDC"/>
    <w:rsid w:val="00E41CFE"/>
    <w:rsid w:val="00E4252B"/>
    <w:rsid w:val="00E44559"/>
    <w:rsid w:val="00E44A91"/>
    <w:rsid w:val="00E50DC4"/>
    <w:rsid w:val="00E516B8"/>
    <w:rsid w:val="00E52E00"/>
    <w:rsid w:val="00E53D95"/>
    <w:rsid w:val="00E65A35"/>
    <w:rsid w:val="00E7180C"/>
    <w:rsid w:val="00E72849"/>
    <w:rsid w:val="00E72D4B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4494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C5B"/>
    <w:rsid w:val="00F0266A"/>
    <w:rsid w:val="00F074A1"/>
    <w:rsid w:val="00F12CD7"/>
    <w:rsid w:val="00F13E50"/>
    <w:rsid w:val="00F14F6A"/>
    <w:rsid w:val="00F166BB"/>
    <w:rsid w:val="00F1674A"/>
    <w:rsid w:val="00F17116"/>
    <w:rsid w:val="00F20BFF"/>
    <w:rsid w:val="00F22F87"/>
    <w:rsid w:val="00F25B5D"/>
    <w:rsid w:val="00F269B8"/>
    <w:rsid w:val="00F279F5"/>
    <w:rsid w:val="00F31613"/>
    <w:rsid w:val="00F33261"/>
    <w:rsid w:val="00F33607"/>
    <w:rsid w:val="00F360D9"/>
    <w:rsid w:val="00F41640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4B53"/>
    <w:rsid w:val="00F57E89"/>
    <w:rsid w:val="00F60170"/>
    <w:rsid w:val="00F623BA"/>
    <w:rsid w:val="00F63EC2"/>
    <w:rsid w:val="00F678A2"/>
    <w:rsid w:val="00F7079C"/>
    <w:rsid w:val="00F7121A"/>
    <w:rsid w:val="00F72E55"/>
    <w:rsid w:val="00F759D7"/>
    <w:rsid w:val="00F767A8"/>
    <w:rsid w:val="00F7756B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7F28"/>
    <w:rsid w:val="00FA2634"/>
    <w:rsid w:val="00FA3993"/>
    <w:rsid w:val="00FA7661"/>
    <w:rsid w:val="00FB0907"/>
    <w:rsid w:val="00FB11D3"/>
    <w:rsid w:val="00FB12BD"/>
    <w:rsid w:val="00FB3B96"/>
    <w:rsid w:val="00FB6365"/>
    <w:rsid w:val="00FB7D92"/>
    <w:rsid w:val="00FC0A3F"/>
    <w:rsid w:val="00FC1B9B"/>
    <w:rsid w:val="00FC1EB5"/>
    <w:rsid w:val="00FC527E"/>
    <w:rsid w:val="00FD0A18"/>
    <w:rsid w:val="00FD1558"/>
    <w:rsid w:val="00FD4B65"/>
    <w:rsid w:val="00FD52F5"/>
    <w:rsid w:val="00FD6C71"/>
    <w:rsid w:val="00FD7B9C"/>
    <w:rsid w:val="00FE0840"/>
    <w:rsid w:val="00FE3272"/>
    <w:rsid w:val="00FE3894"/>
    <w:rsid w:val="00FE68B9"/>
    <w:rsid w:val="00FE724E"/>
    <w:rsid w:val="00FF015C"/>
    <w:rsid w:val="00FF0862"/>
    <w:rsid w:val="00FF0B7F"/>
    <w:rsid w:val="00FF38FE"/>
    <w:rsid w:val="00FF487F"/>
    <w:rsid w:val="00FF5BAE"/>
    <w:rsid w:val="00FF5D07"/>
    <w:rsid w:val="00FF5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5FEE77E-A7B8-452B-832C-D6B5F64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BBBE2C-8E66-4929-89EE-3B4EF938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4692</Words>
  <Characters>26748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Федулова Наталья Владимировна</cp:lastModifiedBy>
  <cp:revision>2</cp:revision>
  <cp:lastPrinted>2017-02-27T11:20:00Z</cp:lastPrinted>
  <dcterms:created xsi:type="dcterms:W3CDTF">2017-08-08T14:13:00Z</dcterms:created>
  <dcterms:modified xsi:type="dcterms:W3CDTF">2017-08-08T14:13:00Z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