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4786"/>
      </w:tblGrid>
      <w:tr w:rsidR="00BE271B" w:rsidRPr="00E560A8" w:rsidTr="006256FF">
        <w:tc>
          <w:tcPr>
            <w:tcW w:w="4644" w:type="dxa"/>
            <w:shd w:val="clear" w:color="auto" w:fill="auto"/>
          </w:tcPr>
          <w:p w:rsidR="00BE271B" w:rsidRPr="00E560A8" w:rsidRDefault="00BE271B" w:rsidP="006256FF">
            <w:pPr>
              <w:widowControl w:val="0"/>
              <w:tabs>
                <w:tab w:val="left" w:pos="4500"/>
              </w:tabs>
              <w:autoSpaceDE w:val="0"/>
              <w:autoSpaceDN w:val="0"/>
              <w:adjustRightInd w:val="0"/>
              <w:contextualSpacing/>
              <w:mirrorIndents/>
              <w:rPr>
                <w:rFonts w:eastAsia="Calibri"/>
                <w:sz w:val="22"/>
                <w:szCs w:val="22"/>
                <w:lang w:eastAsia="en-US"/>
              </w:rPr>
            </w:pPr>
          </w:p>
          <w:p w:rsidR="00BE271B" w:rsidRPr="00E560A8" w:rsidRDefault="00BE271B" w:rsidP="006256F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E271B" w:rsidRPr="00E560A8" w:rsidRDefault="00BE271B" w:rsidP="006256F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E271B" w:rsidRPr="00E560A8" w:rsidRDefault="00BE271B" w:rsidP="006256F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E271B" w:rsidRPr="00E560A8" w:rsidRDefault="00BE271B" w:rsidP="006256F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86" w:type="dxa"/>
            <w:shd w:val="clear" w:color="auto" w:fill="auto"/>
          </w:tcPr>
          <w:p w:rsidR="00BE271B" w:rsidRPr="00E560A8" w:rsidRDefault="00BE271B" w:rsidP="006256FF">
            <w:pPr>
              <w:widowControl w:val="0"/>
              <w:shd w:val="clear" w:color="auto" w:fill="FFFFFF"/>
              <w:tabs>
                <w:tab w:val="left" w:pos="4500"/>
              </w:tabs>
              <w:autoSpaceDE w:val="0"/>
              <w:autoSpaceDN w:val="0"/>
              <w:adjustRightInd w:val="0"/>
              <w:contextualSpacing/>
              <w:mirrorIndents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BE271B" w:rsidRPr="00E560A8" w:rsidRDefault="00BE271B" w:rsidP="006256FF">
            <w:pPr>
              <w:widowControl w:val="0"/>
              <w:shd w:val="clear" w:color="auto" w:fill="FFFFFF"/>
              <w:tabs>
                <w:tab w:val="left" w:pos="4500"/>
              </w:tabs>
              <w:autoSpaceDE w:val="0"/>
              <w:autoSpaceDN w:val="0"/>
              <w:adjustRightInd w:val="0"/>
              <w:contextualSpacing/>
              <w:mirrorIndents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BE271B" w:rsidRPr="00E560A8" w:rsidRDefault="00BE271B" w:rsidP="006256FF">
            <w:pPr>
              <w:widowControl w:val="0"/>
              <w:shd w:val="clear" w:color="auto" w:fill="FFFFFF"/>
              <w:tabs>
                <w:tab w:val="left" w:pos="4500"/>
              </w:tabs>
              <w:autoSpaceDE w:val="0"/>
              <w:autoSpaceDN w:val="0"/>
              <w:adjustRightInd w:val="0"/>
              <w:contextualSpacing/>
              <w:mirrorIndents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560A8">
              <w:rPr>
                <w:rFonts w:eastAsia="Calibri"/>
                <w:b/>
                <w:sz w:val="22"/>
                <w:szCs w:val="22"/>
                <w:lang w:eastAsia="en-US"/>
              </w:rPr>
              <w:t>Приложение № 3</w:t>
            </w:r>
          </w:p>
          <w:p w:rsidR="00BE271B" w:rsidRPr="00E560A8" w:rsidRDefault="00BE271B" w:rsidP="006256FF">
            <w:pPr>
              <w:widowControl w:val="0"/>
              <w:shd w:val="clear" w:color="auto" w:fill="FFFFFF"/>
              <w:tabs>
                <w:tab w:val="left" w:pos="4500"/>
              </w:tabs>
              <w:autoSpaceDE w:val="0"/>
              <w:autoSpaceDN w:val="0"/>
              <w:adjustRightInd w:val="0"/>
              <w:contextualSpacing/>
              <w:mirrorIndents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560A8">
              <w:rPr>
                <w:rFonts w:eastAsia="Calibri"/>
                <w:b/>
                <w:sz w:val="22"/>
                <w:szCs w:val="22"/>
                <w:lang w:eastAsia="en-US"/>
              </w:rPr>
              <w:t>неотъемлемая часть Договора №</w:t>
            </w:r>
          </w:p>
          <w:p w:rsidR="00BE271B" w:rsidRPr="00E560A8" w:rsidRDefault="00BE271B" w:rsidP="006256FF">
            <w:pPr>
              <w:widowControl w:val="0"/>
              <w:shd w:val="clear" w:color="auto" w:fill="FFFFFF"/>
              <w:tabs>
                <w:tab w:val="left" w:pos="4500"/>
              </w:tabs>
              <w:autoSpaceDE w:val="0"/>
              <w:autoSpaceDN w:val="0"/>
              <w:adjustRightInd w:val="0"/>
              <w:contextualSpacing/>
              <w:mirrorIndents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560A8">
              <w:rPr>
                <w:rFonts w:eastAsia="Calibri"/>
                <w:b/>
                <w:sz w:val="22"/>
                <w:szCs w:val="22"/>
                <w:lang w:eastAsia="en-US"/>
              </w:rPr>
              <w:fldChar w:fldCharType="begin"/>
            </w:r>
            <w:r w:rsidRPr="00E560A8">
              <w:rPr>
                <w:rFonts w:eastAsia="Calibri"/>
                <w:b/>
                <w:sz w:val="22"/>
                <w:szCs w:val="22"/>
                <w:lang w:eastAsia="en-US"/>
              </w:rPr>
              <w:instrText xml:space="preserve"> DOCVARIABLE  НомерДоговора  \* MERGEFORMAT </w:instrText>
            </w:r>
            <w:r w:rsidRPr="00E560A8">
              <w:rPr>
                <w:rFonts w:eastAsia="Calibri"/>
                <w:b/>
                <w:sz w:val="22"/>
                <w:szCs w:val="22"/>
                <w:lang w:eastAsia="en-US"/>
              </w:rPr>
              <w:fldChar w:fldCharType="end"/>
            </w:r>
            <w:r w:rsidRPr="00E560A8">
              <w:rPr>
                <w:rFonts w:eastAsia="Calibri"/>
                <w:b/>
                <w:sz w:val="22"/>
                <w:szCs w:val="22"/>
                <w:lang w:eastAsia="en-US"/>
              </w:rPr>
              <w:t xml:space="preserve">участия в долевом строительстве от </w:t>
            </w:r>
            <w:r w:rsidRPr="00E560A8">
              <w:rPr>
                <w:rFonts w:eastAsia="Calibri"/>
                <w:b/>
                <w:sz w:val="22"/>
                <w:szCs w:val="22"/>
                <w:lang w:eastAsia="en-US"/>
              </w:rPr>
              <w:fldChar w:fldCharType="begin"/>
            </w:r>
            <w:r w:rsidRPr="00E560A8">
              <w:rPr>
                <w:rFonts w:eastAsia="Calibri"/>
                <w:b/>
                <w:sz w:val="22"/>
                <w:szCs w:val="22"/>
                <w:lang w:eastAsia="en-US"/>
              </w:rPr>
              <w:instrText xml:space="preserve"> DOCVARIABLE  ДатаДоговора  \* MERGEFORMAT </w:instrText>
            </w:r>
            <w:r w:rsidRPr="00E560A8">
              <w:rPr>
                <w:rFonts w:eastAsia="Calibri"/>
                <w:b/>
                <w:sz w:val="22"/>
                <w:szCs w:val="22"/>
                <w:lang w:eastAsia="en-US"/>
              </w:rPr>
              <w:fldChar w:fldCharType="end"/>
            </w:r>
          </w:p>
          <w:p w:rsidR="00BE271B" w:rsidRPr="00E560A8" w:rsidRDefault="00BE271B" w:rsidP="006256FF">
            <w:pPr>
              <w:widowControl w:val="0"/>
              <w:shd w:val="clear" w:color="auto" w:fill="FFFFFF"/>
              <w:tabs>
                <w:tab w:val="left" w:pos="4500"/>
              </w:tabs>
              <w:autoSpaceDE w:val="0"/>
              <w:autoSpaceDN w:val="0"/>
              <w:adjustRightInd w:val="0"/>
              <w:contextualSpacing/>
              <w:mirrorIndents/>
              <w:rPr>
                <w:b/>
                <w:sz w:val="22"/>
                <w:szCs w:val="22"/>
              </w:rPr>
            </w:pPr>
          </w:p>
          <w:p w:rsidR="00BE271B" w:rsidRPr="00E560A8" w:rsidRDefault="00BE271B" w:rsidP="006256FF">
            <w:pPr>
              <w:widowControl w:val="0"/>
              <w:shd w:val="clear" w:color="auto" w:fill="FFFFFF"/>
              <w:tabs>
                <w:tab w:val="left" w:pos="4500"/>
              </w:tabs>
              <w:autoSpaceDE w:val="0"/>
              <w:autoSpaceDN w:val="0"/>
              <w:adjustRightInd w:val="0"/>
              <w:contextualSpacing/>
              <w:mirrorIndents/>
              <w:rPr>
                <w:b/>
                <w:sz w:val="22"/>
                <w:szCs w:val="22"/>
              </w:rPr>
            </w:pPr>
          </w:p>
          <w:p w:rsidR="00BE271B" w:rsidRPr="00E560A8" w:rsidRDefault="00BE271B" w:rsidP="006256FF">
            <w:pPr>
              <w:widowControl w:val="0"/>
              <w:shd w:val="clear" w:color="auto" w:fill="FFFFFF"/>
              <w:tabs>
                <w:tab w:val="left" w:pos="4500"/>
              </w:tabs>
              <w:autoSpaceDE w:val="0"/>
              <w:autoSpaceDN w:val="0"/>
              <w:adjustRightInd w:val="0"/>
              <w:contextualSpacing/>
              <w:mirrorIndents/>
              <w:rPr>
                <w:b/>
                <w:sz w:val="22"/>
                <w:szCs w:val="22"/>
              </w:rPr>
            </w:pPr>
          </w:p>
        </w:tc>
      </w:tr>
    </w:tbl>
    <w:p w:rsidR="00BE271B" w:rsidRPr="00E560A8" w:rsidRDefault="00BE271B" w:rsidP="00BE271B">
      <w:pPr>
        <w:shd w:val="clear" w:color="auto" w:fill="FFFFFF"/>
        <w:autoSpaceDE w:val="0"/>
        <w:autoSpaceDN w:val="0"/>
        <w:jc w:val="center"/>
        <w:rPr>
          <w:b/>
          <w:bCs/>
          <w:color w:val="000000"/>
          <w:sz w:val="22"/>
          <w:szCs w:val="22"/>
        </w:rPr>
      </w:pPr>
      <w:r w:rsidRPr="00E560A8">
        <w:rPr>
          <w:b/>
          <w:bCs/>
          <w:color w:val="000000"/>
        </w:rPr>
        <w:t xml:space="preserve">Технические характеристики Многоквартирного дома и Объекта долевого строительства </w:t>
      </w:r>
    </w:p>
    <w:tbl>
      <w:tblPr>
        <w:tblW w:w="91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"/>
        <w:gridCol w:w="3327"/>
        <w:gridCol w:w="4847"/>
      </w:tblGrid>
      <w:tr w:rsidR="00BE271B" w:rsidRPr="00E560A8" w:rsidTr="006256FF">
        <w:trPr>
          <w:trHeight w:val="247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271B" w:rsidRPr="00E560A8" w:rsidRDefault="00BE271B" w:rsidP="006256FF">
            <w:pPr>
              <w:jc w:val="center"/>
              <w:rPr>
                <w:sz w:val="20"/>
                <w:szCs w:val="20"/>
              </w:rPr>
            </w:pPr>
            <w:r w:rsidRPr="00E560A8">
              <w:rPr>
                <w:sz w:val="20"/>
                <w:szCs w:val="20"/>
              </w:rPr>
              <w:t>№</w:t>
            </w:r>
          </w:p>
          <w:p w:rsidR="00BE271B" w:rsidRPr="00E560A8" w:rsidRDefault="00BE271B" w:rsidP="006256FF">
            <w:pPr>
              <w:jc w:val="center"/>
              <w:rPr>
                <w:sz w:val="20"/>
                <w:szCs w:val="20"/>
              </w:rPr>
            </w:pPr>
            <w:r w:rsidRPr="00E560A8">
              <w:rPr>
                <w:sz w:val="20"/>
                <w:szCs w:val="20"/>
              </w:rPr>
              <w:t>п/п</w:t>
            </w:r>
          </w:p>
        </w:tc>
        <w:tc>
          <w:tcPr>
            <w:tcW w:w="33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271B" w:rsidRPr="00E560A8" w:rsidRDefault="00BE271B" w:rsidP="006256FF">
            <w:pPr>
              <w:jc w:val="center"/>
              <w:rPr>
                <w:sz w:val="20"/>
                <w:szCs w:val="20"/>
              </w:rPr>
            </w:pPr>
            <w:r w:rsidRPr="00E560A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8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271B" w:rsidRPr="00E560A8" w:rsidRDefault="00BE271B" w:rsidP="006256FF">
            <w:pPr>
              <w:jc w:val="center"/>
              <w:rPr>
                <w:sz w:val="20"/>
                <w:szCs w:val="20"/>
              </w:rPr>
            </w:pPr>
            <w:r w:rsidRPr="00E560A8">
              <w:rPr>
                <w:sz w:val="20"/>
                <w:szCs w:val="20"/>
              </w:rPr>
              <w:t>Характеристика</w:t>
            </w:r>
          </w:p>
        </w:tc>
      </w:tr>
      <w:tr w:rsidR="00BE271B" w:rsidRPr="00E560A8" w:rsidTr="006256FF">
        <w:trPr>
          <w:trHeight w:val="79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271B" w:rsidRPr="00E560A8" w:rsidRDefault="00BE271B" w:rsidP="006256FF">
            <w:pPr>
              <w:jc w:val="center"/>
              <w:rPr>
                <w:sz w:val="20"/>
                <w:szCs w:val="20"/>
              </w:rPr>
            </w:pPr>
            <w:r w:rsidRPr="00E560A8">
              <w:rPr>
                <w:sz w:val="20"/>
                <w:szCs w:val="20"/>
              </w:rPr>
              <w:t>1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271B" w:rsidRPr="00E560A8" w:rsidRDefault="00BE271B" w:rsidP="006256FF">
            <w:pPr>
              <w:jc w:val="center"/>
              <w:rPr>
                <w:sz w:val="20"/>
                <w:szCs w:val="20"/>
              </w:rPr>
            </w:pPr>
            <w:r w:rsidRPr="00E560A8">
              <w:rPr>
                <w:sz w:val="20"/>
                <w:szCs w:val="20"/>
              </w:rPr>
              <w:t>2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271B" w:rsidRPr="00E560A8" w:rsidRDefault="00BE271B" w:rsidP="006256FF">
            <w:pPr>
              <w:jc w:val="center"/>
              <w:rPr>
                <w:sz w:val="20"/>
                <w:szCs w:val="20"/>
              </w:rPr>
            </w:pPr>
            <w:r w:rsidRPr="00E560A8">
              <w:rPr>
                <w:sz w:val="20"/>
                <w:szCs w:val="20"/>
              </w:rPr>
              <w:t>3</w:t>
            </w:r>
          </w:p>
        </w:tc>
      </w:tr>
      <w:tr w:rsidR="00BE271B" w:rsidRPr="00E560A8" w:rsidTr="006256FF">
        <w:trPr>
          <w:trHeight w:val="79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271B" w:rsidRPr="00E560A8" w:rsidRDefault="00BE271B" w:rsidP="006256FF">
            <w:pPr>
              <w:jc w:val="center"/>
              <w:rPr>
                <w:sz w:val="20"/>
                <w:szCs w:val="20"/>
              </w:rPr>
            </w:pPr>
            <w:r w:rsidRPr="00E560A8">
              <w:rPr>
                <w:sz w:val="20"/>
                <w:szCs w:val="20"/>
              </w:rPr>
              <w:t>1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271B" w:rsidRPr="00E560A8" w:rsidRDefault="00BE271B" w:rsidP="006256FF">
            <w:pPr>
              <w:rPr>
                <w:sz w:val="20"/>
                <w:szCs w:val="20"/>
              </w:rPr>
            </w:pPr>
            <w:r w:rsidRPr="00E560A8">
              <w:rPr>
                <w:sz w:val="20"/>
                <w:szCs w:val="20"/>
              </w:rPr>
              <w:t>Материалы наружных стен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271B" w:rsidRPr="00E560A8" w:rsidRDefault="00BE271B" w:rsidP="006256FF">
            <w:pPr>
              <w:jc w:val="both"/>
              <w:rPr>
                <w:sz w:val="20"/>
                <w:szCs w:val="20"/>
              </w:rPr>
            </w:pPr>
            <w:r w:rsidRPr="00E560A8">
              <w:rPr>
                <w:sz w:val="20"/>
                <w:szCs w:val="20"/>
              </w:rPr>
              <w:t xml:space="preserve">сборно-монолитный железобетонный каркас; стены Нежилых помещений из мелкоштучных каменных материалов (цветные СКЦ бетонные блоки «Готика») на высоту 2 м , </w:t>
            </w:r>
            <w:r w:rsidRPr="00E560A8">
              <w:rPr>
                <w:sz w:val="20"/>
                <w:szCs w:val="20"/>
                <w:lang w:val="en-US"/>
              </w:rPr>
              <w:t>c</w:t>
            </w:r>
            <w:r w:rsidRPr="00E560A8">
              <w:rPr>
                <w:sz w:val="20"/>
                <w:szCs w:val="20"/>
              </w:rPr>
              <w:t xml:space="preserve"> высоты 2 м до перекрытия 2,7 м оцинкованная сетка.</w:t>
            </w:r>
          </w:p>
        </w:tc>
      </w:tr>
      <w:tr w:rsidR="00BE271B" w:rsidRPr="00E560A8" w:rsidTr="006256FF">
        <w:trPr>
          <w:trHeight w:val="79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271B" w:rsidRPr="00E560A8" w:rsidRDefault="00BE271B" w:rsidP="006256FF">
            <w:pPr>
              <w:jc w:val="center"/>
              <w:rPr>
                <w:sz w:val="20"/>
                <w:szCs w:val="20"/>
              </w:rPr>
            </w:pPr>
            <w:r w:rsidRPr="00E560A8">
              <w:rPr>
                <w:sz w:val="20"/>
                <w:szCs w:val="20"/>
              </w:rPr>
              <w:t>2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271B" w:rsidRPr="00E560A8" w:rsidRDefault="00BE271B" w:rsidP="006256FF">
            <w:pPr>
              <w:rPr>
                <w:sz w:val="20"/>
                <w:szCs w:val="20"/>
              </w:rPr>
            </w:pPr>
            <w:r w:rsidRPr="00E560A8">
              <w:rPr>
                <w:sz w:val="20"/>
                <w:szCs w:val="20"/>
              </w:rPr>
              <w:t>Материалы межэтажных перекрытий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271B" w:rsidRPr="00E560A8" w:rsidRDefault="00BE271B" w:rsidP="006256FF">
            <w:pPr>
              <w:rPr>
                <w:sz w:val="20"/>
                <w:szCs w:val="20"/>
              </w:rPr>
            </w:pPr>
            <w:r w:rsidRPr="00E560A8">
              <w:rPr>
                <w:sz w:val="20"/>
                <w:szCs w:val="20"/>
              </w:rPr>
              <w:t xml:space="preserve">сборно-монолитные железобетонные </w:t>
            </w:r>
          </w:p>
        </w:tc>
      </w:tr>
      <w:tr w:rsidR="00BE271B" w:rsidRPr="00E560A8" w:rsidTr="006256FF">
        <w:trPr>
          <w:trHeight w:val="79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271B" w:rsidRPr="00E560A8" w:rsidRDefault="00BE271B" w:rsidP="006256FF">
            <w:pPr>
              <w:jc w:val="center"/>
              <w:rPr>
                <w:sz w:val="20"/>
                <w:szCs w:val="20"/>
              </w:rPr>
            </w:pPr>
            <w:r w:rsidRPr="00E560A8">
              <w:rPr>
                <w:sz w:val="20"/>
                <w:szCs w:val="20"/>
              </w:rPr>
              <w:t>3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271B" w:rsidRPr="00E560A8" w:rsidRDefault="00BE271B" w:rsidP="006256FF">
            <w:pPr>
              <w:rPr>
                <w:sz w:val="20"/>
                <w:szCs w:val="20"/>
              </w:rPr>
            </w:pPr>
            <w:r w:rsidRPr="00E560A8">
              <w:rPr>
                <w:sz w:val="20"/>
                <w:szCs w:val="20"/>
              </w:rPr>
              <w:t>Окна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271B" w:rsidRPr="00E560A8" w:rsidRDefault="00BE271B" w:rsidP="006256FF">
            <w:pPr>
              <w:jc w:val="both"/>
              <w:rPr>
                <w:sz w:val="20"/>
                <w:szCs w:val="20"/>
              </w:rPr>
            </w:pPr>
            <w:r w:rsidRPr="00E560A8">
              <w:rPr>
                <w:sz w:val="20"/>
                <w:szCs w:val="20"/>
              </w:rPr>
              <w:t xml:space="preserve">Верхняя часть стен кладовой выполнена из оцинкованной сетки высотой 0,7м(служит как окно для доступа света и вентиляции) </w:t>
            </w:r>
          </w:p>
        </w:tc>
      </w:tr>
      <w:tr w:rsidR="00BE271B" w:rsidRPr="00E560A8" w:rsidTr="006256FF">
        <w:trPr>
          <w:trHeight w:val="79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271B" w:rsidRPr="00E560A8" w:rsidRDefault="00BE271B" w:rsidP="006256FF">
            <w:pPr>
              <w:jc w:val="center"/>
              <w:rPr>
                <w:sz w:val="20"/>
                <w:szCs w:val="20"/>
              </w:rPr>
            </w:pPr>
            <w:r w:rsidRPr="00E560A8">
              <w:rPr>
                <w:sz w:val="20"/>
                <w:szCs w:val="20"/>
              </w:rPr>
              <w:t>4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271B" w:rsidRPr="00E560A8" w:rsidRDefault="00BE271B" w:rsidP="006256FF">
            <w:pPr>
              <w:rPr>
                <w:sz w:val="20"/>
                <w:szCs w:val="20"/>
              </w:rPr>
            </w:pPr>
            <w:r w:rsidRPr="00E560A8">
              <w:rPr>
                <w:sz w:val="20"/>
                <w:szCs w:val="20"/>
              </w:rPr>
              <w:t>Вентиляция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271B" w:rsidRPr="00E560A8" w:rsidRDefault="00BE271B" w:rsidP="006256FF">
            <w:pPr>
              <w:ind w:right="576"/>
              <w:rPr>
                <w:sz w:val="20"/>
                <w:szCs w:val="20"/>
              </w:rPr>
            </w:pPr>
            <w:r w:rsidRPr="00E560A8">
              <w:rPr>
                <w:sz w:val="20"/>
                <w:szCs w:val="20"/>
              </w:rPr>
              <w:t>Приточно-вытяжная вентиляция с естественным побуждением.</w:t>
            </w:r>
          </w:p>
        </w:tc>
      </w:tr>
      <w:tr w:rsidR="00BE271B" w:rsidRPr="00E560A8" w:rsidTr="006256FF">
        <w:trPr>
          <w:trHeight w:val="79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271B" w:rsidRPr="00E560A8" w:rsidRDefault="00BE271B" w:rsidP="006256FF">
            <w:pPr>
              <w:jc w:val="center"/>
              <w:rPr>
                <w:sz w:val="20"/>
                <w:szCs w:val="20"/>
              </w:rPr>
            </w:pPr>
            <w:r w:rsidRPr="00E560A8">
              <w:rPr>
                <w:sz w:val="20"/>
                <w:szCs w:val="20"/>
              </w:rPr>
              <w:t>5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271B" w:rsidRPr="00E560A8" w:rsidRDefault="00BE271B" w:rsidP="006256FF">
            <w:pPr>
              <w:rPr>
                <w:sz w:val="20"/>
                <w:szCs w:val="20"/>
              </w:rPr>
            </w:pPr>
            <w:r w:rsidRPr="00E560A8">
              <w:rPr>
                <w:sz w:val="20"/>
                <w:szCs w:val="20"/>
              </w:rPr>
              <w:t>Водоснабжение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271B" w:rsidRPr="00E560A8" w:rsidRDefault="00BE271B" w:rsidP="006256FF">
            <w:pPr>
              <w:spacing w:after="160" w:line="252" w:lineRule="auto"/>
              <w:ind w:right="576"/>
              <w:contextualSpacing/>
              <w:rPr>
                <w:sz w:val="20"/>
                <w:szCs w:val="20"/>
              </w:rPr>
            </w:pPr>
            <w:r w:rsidRPr="00E560A8">
              <w:rPr>
                <w:sz w:val="20"/>
                <w:szCs w:val="20"/>
              </w:rPr>
              <w:t>отсутствует</w:t>
            </w:r>
          </w:p>
        </w:tc>
      </w:tr>
      <w:tr w:rsidR="00BE271B" w:rsidRPr="00E560A8" w:rsidTr="006256FF">
        <w:trPr>
          <w:trHeight w:val="306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271B" w:rsidRPr="00E560A8" w:rsidRDefault="00BE271B" w:rsidP="006256FF">
            <w:pPr>
              <w:jc w:val="center"/>
              <w:rPr>
                <w:sz w:val="20"/>
                <w:szCs w:val="20"/>
              </w:rPr>
            </w:pPr>
            <w:r w:rsidRPr="00E560A8">
              <w:rPr>
                <w:sz w:val="20"/>
                <w:szCs w:val="20"/>
              </w:rPr>
              <w:t>6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271B" w:rsidRPr="00E560A8" w:rsidRDefault="00BE271B" w:rsidP="006256FF">
            <w:pPr>
              <w:rPr>
                <w:sz w:val="20"/>
                <w:szCs w:val="20"/>
              </w:rPr>
            </w:pPr>
            <w:r w:rsidRPr="00E560A8">
              <w:rPr>
                <w:sz w:val="20"/>
                <w:szCs w:val="20"/>
              </w:rPr>
              <w:t>ХБ-канализация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271B" w:rsidRPr="00E560A8" w:rsidRDefault="00BE271B" w:rsidP="006256FF">
            <w:pPr>
              <w:spacing w:after="160" w:line="252" w:lineRule="auto"/>
              <w:ind w:right="576"/>
              <w:contextualSpacing/>
              <w:rPr>
                <w:sz w:val="20"/>
                <w:szCs w:val="20"/>
              </w:rPr>
            </w:pPr>
            <w:r w:rsidRPr="00E560A8">
              <w:rPr>
                <w:sz w:val="20"/>
                <w:szCs w:val="20"/>
              </w:rPr>
              <w:t>отсутствует</w:t>
            </w:r>
          </w:p>
        </w:tc>
      </w:tr>
      <w:tr w:rsidR="00BE271B" w:rsidRPr="00E560A8" w:rsidTr="006256FF">
        <w:trPr>
          <w:trHeight w:val="79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271B" w:rsidRPr="00E560A8" w:rsidRDefault="00BE271B" w:rsidP="006256FF">
            <w:pPr>
              <w:jc w:val="center"/>
              <w:rPr>
                <w:sz w:val="20"/>
                <w:szCs w:val="20"/>
              </w:rPr>
            </w:pPr>
            <w:r w:rsidRPr="00E560A8">
              <w:rPr>
                <w:sz w:val="20"/>
                <w:szCs w:val="20"/>
              </w:rPr>
              <w:t>7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271B" w:rsidRPr="00E560A8" w:rsidRDefault="00BE271B" w:rsidP="006256FF">
            <w:pPr>
              <w:rPr>
                <w:sz w:val="20"/>
                <w:szCs w:val="20"/>
              </w:rPr>
            </w:pPr>
            <w:r w:rsidRPr="00E560A8">
              <w:rPr>
                <w:sz w:val="20"/>
                <w:szCs w:val="20"/>
              </w:rPr>
              <w:t>Отопление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271B" w:rsidRPr="00E560A8" w:rsidRDefault="00BE271B" w:rsidP="006256FF">
            <w:pPr>
              <w:ind w:right="576"/>
              <w:rPr>
                <w:sz w:val="20"/>
                <w:szCs w:val="20"/>
              </w:rPr>
            </w:pPr>
            <w:r w:rsidRPr="00E560A8">
              <w:rPr>
                <w:sz w:val="20"/>
                <w:szCs w:val="20"/>
              </w:rPr>
              <w:t>Радиаторы отопления отсутствуют. Отопление производится за счёт конвективного теплообмена во всем подземном пространстве МКД..</w:t>
            </w:r>
          </w:p>
        </w:tc>
      </w:tr>
      <w:tr w:rsidR="00BE271B" w:rsidRPr="00E560A8" w:rsidTr="006256FF">
        <w:trPr>
          <w:trHeight w:val="79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271B" w:rsidRPr="00E560A8" w:rsidRDefault="00BE271B" w:rsidP="006256FF">
            <w:pPr>
              <w:jc w:val="center"/>
              <w:rPr>
                <w:sz w:val="20"/>
                <w:szCs w:val="20"/>
              </w:rPr>
            </w:pPr>
            <w:r w:rsidRPr="00E560A8">
              <w:rPr>
                <w:sz w:val="20"/>
                <w:szCs w:val="20"/>
              </w:rPr>
              <w:t>8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271B" w:rsidRPr="00E560A8" w:rsidRDefault="00BE271B" w:rsidP="006256FF">
            <w:pPr>
              <w:rPr>
                <w:sz w:val="20"/>
                <w:szCs w:val="20"/>
              </w:rPr>
            </w:pPr>
            <w:r w:rsidRPr="00E560A8">
              <w:rPr>
                <w:sz w:val="20"/>
                <w:szCs w:val="20"/>
              </w:rPr>
              <w:t>Электроснабжение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271B" w:rsidRPr="00E560A8" w:rsidRDefault="00BE271B" w:rsidP="006256FF">
            <w:pPr>
              <w:spacing w:after="160" w:line="252" w:lineRule="auto"/>
              <w:ind w:right="576"/>
              <w:contextualSpacing/>
              <w:rPr>
                <w:sz w:val="20"/>
                <w:szCs w:val="20"/>
              </w:rPr>
            </w:pPr>
            <w:r w:rsidRPr="00E560A8">
              <w:rPr>
                <w:sz w:val="20"/>
                <w:szCs w:val="20"/>
              </w:rPr>
              <w:t xml:space="preserve">Отсутствует (При необходимости после ввода в эксплуатацию каждый собственник может обратиться в УК и установить дополнительно в кладовой прибор учета электроэнергии с дополнительными </w:t>
            </w:r>
            <w:proofErr w:type="spellStart"/>
            <w:r w:rsidRPr="00E560A8">
              <w:rPr>
                <w:sz w:val="20"/>
                <w:szCs w:val="20"/>
              </w:rPr>
              <w:t>электропотребителями</w:t>
            </w:r>
            <w:proofErr w:type="spellEnd"/>
            <w:r w:rsidRPr="00E560A8">
              <w:rPr>
                <w:sz w:val="20"/>
                <w:szCs w:val="20"/>
              </w:rPr>
              <w:t>)</w:t>
            </w:r>
          </w:p>
        </w:tc>
      </w:tr>
      <w:tr w:rsidR="00BE271B" w:rsidRPr="00E560A8" w:rsidTr="006256FF">
        <w:trPr>
          <w:trHeight w:val="79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271B" w:rsidRPr="00E560A8" w:rsidRDefault="00BE271B" w:rsidP="006256FF">
            <w:pPr>
              <w:jc w:val="center"/>
              <w:rPr>
                <w:sz w:val="20"/>
                <w:szCs w:val="20"/>
              </w:rPr>
            </w:pPr>
            <w:r w:rsidRPr="00E560A8">
              <w:rPr>
                <w:sz w:val="20"/>
                <w:szCs w:val="20"/>
              </w:rPr>
              <w:t>10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271B" w:rsidRPr="00E560A8" w:rsidRDefault="00BE271B" w:rsidP="006256FF">
            <w:pPr>
              <w:rPr>
                <w:sz w:val="20"/>
                <w:szCs w:val="20"/>
              </w:rPr>
            </w:pPr>
            <w:r w:rsidRPr="00E560A8">
              <w:rPr>
                <w:sz w:val="20"/>
                <w:szCs w:val="20"/>
              </w:rPr>
              <w:t>Телекоммуникации (телефон, телевидение, интернет)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271B" w:rsidRPr="00E560A8" w:rsidRDefault="00BE271B" w:rsidP="006256FF">
            <w:pPr>
              <w:spacing w:after="160" w:line="252" w:lineRule="auto"/>
              <w:ind w:right="576"/>
              <w:contextualSpacing/>
              <w:rPr>
                <w:sz w:val="20"/>
                <w:szCs w:val="20"/>
              </w:rPr>
            </w:pPr>
            <w:r w:rsidRPr="00E560A8">
              <w:rPr>
                <w:sz w:val="20"/>
                <w:szCs w:val="20"/>
              </w:rPr>
              <w:t>отсутствует</w:t>
            </w:r>
          </w:p>
        </w:tc>
      </w:tr>
      <w:tr w:rsidR="00BE271B" w:rsidRPr="00E560A8" w:rsidTr="006256FF">
        <w:trPr>
          <w:trHeight w:val="1975"/>
        </w:trPr>
        <w:tc>
          <w:tcPr>
            <w:tcW w:w="914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271B" w:rsidRPr="00E560A8" w:rsidRDefault="00BE271B" w:rsidP="006256FF">
            <w:pPr>
              <w:rPr>
                <w:sz w:val="20"/>
                <w:szCs w:val="20"/>
              </w:rPr>
            </w:pPr>
            <w:r w:rsidRPr="00E560A8">
              <w:rPr>
                <w:sz w:val="20"/>
                <w:szCs w:val="20"/>
              </w:rPr>
              <w:t>Вид и назначение объекта недвижимости, в котором расположен Объект долевого строительства: Многоквартирный дом;</w:t>
            </w:r>
          </w:p>
          <w:p w:rsidR="00BE271B" w:rsidRPr="00E560A8" w:rsidRDefault="00BE271B" w:rsidP="006256FF">
            <w:pPr>
              <w:jc w:val="both"/>
              <w:rPr>
                <w:sz w:val="20"/>
                <w:szCs w:val="20"/>
              </w:rPr>
            </w:pPr>
            <w:r w:rsidRPr="00E560A8">
              <w:rPr>
                <w:sz w:val="20"/>
                <w:szCs w:val="20"/>
              </w:rPr>
              <w:t>Количество подъездов (секций) согласно проекту: 7;</w:t>
            </w:r>
          </w:p>
          <w:p w:rsidR="00BE271B" w:rsidRPr="00E560A8" w:rsidRDefault="00BE271B" w:rsidP="006256FF">
            <w:pPr>
              <w:rPr>
                <w:sz w:val="20"/>
                <w:szCs w:val="20"/>
              </w:rPr>
            </w:pPr>
            <w:r w:rsidRPr="00E560A8">
              <w:rPr>
                <w:sz w:val="20"/>
                <w:szCs w:val="20"/>
              </w:rPr>
              <w:t xml:space="preserve">Количество этажей по подъездам (секциям) согласно проекту: 5, в </w:t>
            </w:r>
            <w:proofErr w:type="spellStart"/>
            <w:r w:rsidRPr="00E560A8">
              <w:rPr>
                <w:sz w:val="20"/>
                <w:szCs w:val="20"/>
              </w:rPr>
              <w:t>т.ч</w:t>
            </w:r>
            <w:proofErr w:type="spellEnd"/>
            <w:r w:rsidRPr="00E560A8">
              <w:rPr>
                <w:sz w:val="20"/>
                <w:szCs w:val="20"/>
              </w:rPr>
              <w:t>. 1 подземный;</w:t>
            </w:r>
          </w:p>
          <w:p w:rsidR="00BE271B" w:rsidRPr="00E560A8" w:rsidRDefault="00BE271B" w:rsidP="006256FF">
            <w:pPr>
              <w:rPr>
                <w:sz w:val="20"/>
                <w:szCs w:val="20"/>
              </w:rPr>
            </w:pPr>
            <w:r w:rsidRPr="00E560A8">
              <w:rPr>
                <w:sz w:val="20"/>
                <w:szCs w:val="20"/>
              </w:rPr>
              <w:t xml:space="preserve">Общая площадь (проектная): 12 578,40 </w:t>
            </w:r>
            <w:proofErr w:type="spellStart"/>
            <w:r w:rsidRPr="00E560A8">
              <w:rPr>
                <w:sz w:val="20"/>
                <w:szCs w:val="20"/>
              </w:rPr>
              <w:t>кв.м</w:t>
            </w:r>
            <w:proofErr w:type="spellEnd"/>
            <w:r w:rsidRPr="00E560A8">
              <w:rPr>
                <w:sz w:val="20"/>
                <w:szCs w:val="20"/>
              </w:rPr>
              <w:t>.;</w:t>
            </w:r>
          </w:p>
          <w:p w:rsidR="00BE271B" w:rsidRPr="00E560A8" w:rsidRDefault="00BE271B" w:rsidP="006256FF">
            <w:pPr>
              <w:rPr>
                <w:sz w:val="20"/>
                <w:szCs w:val="20"/>
              </w:rPr>
            </w:pPr>
            <w:r w:rsidRPr="00E560A8">
              <w:rPr>
                <w:sz w:val="20"/>
                <w:szCs w:val="20"/>
              </w:rPr>
              <w:t>Общее количество квартир: 168;</w:t>
            </w:r>
          </w:p>
          <w:p w:rsidR="00BE271B" w:rsidRPr="00E560A8" w:rsidRDefault="00BE271B" w:rsidP="006256FF">
            <w:pPr>
              <w:rPr>
                <w:sz w:val="20"/>
                <w:szCs w:val="20"/>
              </w:rPr>
            </w:pPr>
            <w:r w:rsidRPr="00E560A8">
              <w:rPr>
                <w:sz w:val="20"/>
                <w:szCs w:val="20"/>
              </w:rPr>
              <w:t xml:space="preserve">Общее количество нежилых помещений: </w:t>
            </w:r>
            <w:r w:rsidR="00D760DF">
              <w:rPr>
                <w:sz w:val="20"/>
                <w:szCs w:val="20"/>
              </w:rPr>
              <w:t>44</w:t>
            </w:r>
            <w:bookmarkStart w:id="0" w:name="_GoBack"/>
            <w:bookmarkEnd w:id="0"/>
            <w:r w:rsidRPr="00E560A8">
              <w:rPr>
                <w:sz w:val="20"/>
                <w:szCs w:val="20"/>
              </w:rPr>
              <w:t>;</w:t>
            </w:r>
          </w:p>
          <w:p w:rsidR="00BE271B" w:rsidRPr="00E560A8" w:rsidRDefault="00BE271B" w:rsidP="006256FF">
            <w:pPr>
              <w:rPr>
                <w:sz w:val="20"/>
                <w:szCs w:val="20"/>
              </w:rPr>
            </w:pPr>
            <w:r w:rsidRPr="00E560A8">
              <w:rPr>
                <w:sz w:val="20"/>
                <w:szCs w:val="20"/>
              </w:rPr>
              <w:t xml:space="preserve">Класс </w:t>
            </w:r>
            <w:proofErr w:type="spellStart"/>
            <w:r w:rsidRPr="00E560A8">
              <w:rPr>
                <w:sz w:val="20"/>
                <w:szCs w:val="20"/>
              </w:rPr>
              <w:t>энергоэффективности</w:t>
            </w:r>
            <w:proofErr w:type="spellEnd"/>
            <w:r w:rsidRPr="00E560A8">
              <w:rPr>
                <w:sz w:val="20"/>
                <w:szCs w:val="20"/>
              </w:rPr>
              <w:t>: «В+»;</w:t>
            </w:r>
          </w:p>
          <w:p w:rsidR="00BE271B" w:rsidRPr="00E560A8" w:rsidRDefault="00BE271B" w:rsidP="006256FF">
            <w:r w:rsidRPr="00E560A8">
              <w:rPr>
                <w:sz w:val="20"/>
                <w:szCs w:val="20"/>
              </w:rPr>
              <w:t>Сейсмостойкость: 6 и менее баллов.</w:t>
            </w:r>
          </w:p>
        </w:tc>
      </w:tr>
    </w:tbl>
    <w:p w:rsidR="00BE271B" w:rsidRPr="00E560A8" w:rsidRDefault="00BE271B" w:rsidP="00BE271B">
      <w:pPr>
        <w:widowControl w:val="0"/>
        <w:shd w:val="clear" w:color="auto" w:fill="FFFFFF"/>
        <w:tabs>
          <w:tab w:val="left" w:pos="4500"/>
        </w:tabs>
        <w:autoSpaceDE w:val="0"/>
        <w:autoSpaceDN w:val="0"/>
        <w:adjustRightInd w:val="0"/>
        <w:contextualSpacing/>
        <w:mirrorIndents/>
        <w:rPr>
          <w:b/>
          <w:color w:val="000000"/>
          <w:sz w:val="22"/>
          <w:szCs w:val="22"/>
        </w:rPr>
      </w:pPr>
    </w:p>
    <w:p w:rsidR="00BE271B" w:rsidRPr="00E560A8" w:rsidRDefault="00BE271B" w:rsidP="00BE271B">
      <w:pPr>
        <w:widowControl w:val="0"/>
        <w:ind w:left="3970" w:firstLine="708"/>
        <w:rPr>
          <w:sz w:val="22"/>
          <w:szCs w:val="22"/>
        </w:rPr>
      </w:pPr>
    </w:p>
    <w:tbl>
      <w:tblPr>
        <w:tblW w:w="9572" w:type="dxa"/>
        <w:tblLayout w:type="fixed"/>
        <w:tblLook w:val="04A0" w:firstRow="1" w:lastRow="0" w:firstColumn="1" w:lastColumn="0" w:noHBand="0" w:noVBand="1"/>
      </w:tblPr>
      <w:tblGrid>
        <w:gridCol w:w="4606"/>
        <w:gridCol w:w="4966"/>
      </w:tblGrid>
      <w:tr w:rsidR="00BE271B" w:rsidRPr="006A4A84" w:rsidTr="006256FF">
        <w:tc>
          <w:tcPr>
            <w:tcW w:w="4606" w:type="dxa"/>
          </w:tcPr>
          <w:p w:rsidR="00BE271B" w:rsidRPr="00E560A8" w:rsidRDefault="00BE271B" w:rsidP="006256FF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560A8">
              <w:rPr>
                <w:b/>
                <w:sz w:val="22"/>
                <w:szCs w:val="22"/>
              </w:rPr>
              <w:t>Застройщик:</w:t>
            </w:r>
          </w:p>
          <w:p w:rsidR="00BE271B" w:rsidRPr="00E560A8" w:rsidRDefault="00BE271B" w:rsidP="006256FF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x-none"/>
              </w:rPr>
            </w:pPr>
            <w:r w:rsidRPr="00E560A8">
              <w:rPr>
                <w:b/>
                <w:sz w:val="22"/>
                <w:szCs w:val="22"/>
              </w:rPr>
              <w:fldChar w:fldCharType="begin"/>
            </w:r>
            <w:r w:rsidRPr="00E560A8">
              <w:rPr>
                <w:b/>
                <w:sz w:val="22"/>
                <w:szCs w:val="22"/>
              </w:rPr>
              <w:instrText>DOCVARIABLE  Правообладатель\* MERGEFORMAT</w:instrText>
            </w:r>
            <w:r w:rsidRPr="00E560A8">
              <w:rPr>
                <w:b/>
                <w:sz w:val="22"/>
                <w:szCs w:val="22"/>
              </w:rPr>
              <w:fldChar w:fldCharType="end"/>
            </w:r>
            <w:r w:rsidRPr="00E560A8">
              <w:rPr>
                <w:b/>
                <w:sz w:val="22"/>
                <w:szCs w:val="22"/>
              </w:rPr>
              <w:br/>
            </w:r>
          </w:p>
          <w:p w:rsidR="00BE271B" w:rsidRPr="00E560A8" w:rsidRDefault="00BE271B" w:rsidP="006256FF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560A8">
              <w:rPr>
                <w:b/>
                <w:sz w:val="22"/>
                <w:szCs w:val="22"/>
              </w:rPr>
              <w:fldChar w:fldCharType="begin"/>
            </w:r>
            <w:r w:rsidRPr="00E560A8">
              <w:rPr>
                <w:b/>
                <w:sz w:val="22"/>
                <w:szCs w:val="22"/>
              </w:rPr>
              <w:instrText xml:space="preserve"> DOCVARIABLE  ДолжностьПодписанта  \* MERGEFORMAT </w:instrText>
            </w:r>
            <w:r w:rsidRPr="00E560A8">
              <w:rPr>
                <w:b/>
                <w:sz w:val="22"/>
                <w:szCs w:val="22"/>
              </w:rPr>
              <w:fldChar w:fldCharType="end"/>
            </w:r>
          </w:p>
          <w:p w:rsidR="00BE271B" w:rsidRPr="00E560A8" w:rsidRDefault="00BE271B" w:rsidP="006256FF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BE271B" w:rsidRPr="00E560A8" w:rsidRDefault="00BE271B" w:rsidP="006256FF">
            <w:pPr>
              <w:keepNext/>
              <w:outlineLvl w:val="1"/>
              <w:rPr>
                <w:b/>
                <w:szCs w:val="20"/>
                <w:lang w:val="x-none" w:eastAsia="x-none"/>
              </w:rPr>
            </w:pPr>
            <w:r w:rsidRPr="00E560A8">
              <w:rPr>
                <w:b/>
                <w:bCs/>
                <w:sz w:val="22"/>
                <w:szCs w:val="22"/>
                <w:lang w:val="x-none" w:eastAsia="x-none"/>
              </w:rPr>
              <w:t>____________________</w:t>
            </w:r>
            <w:r w:rsidRPr="00E560A8">
              <w:rPr>
                <w:b/>
                <w:sz w:val="22"/>
                <w:szCs w:val="22"/>
                <w:lang w:val="x-none" w:eastAsia="x-none"/>
              </w:rPr>
              <w:fldChar w:fldCharType="begin"/>
            </w:r>
            <w:r w:rsidRPr="00E560A8">
              <w:rPr>
                <w:b/>
                <w:sz w:val="22"/>
                <w:szCs w:val="22"/>
                <w:lang w:val="x-none" w:eastAsia="x-none"/>
              </w:rPr>
              <w:instrText xml:space="preserve"> DOCVARIABLE  ПодписьПодписанта  \* MERGEFORMAT </w:instrText>
            </w:r>
            <w:r w:rsidRPr="00E560A8">
              <w:rPr>
                <w:b/>
                <w:sz w:val="22"/>
                <w:szCs w:val="22"/>
                <w:lang w:val="x-none" w:eastAsia="x-none"/>
              </w:rPr>
              <w:fldChar w:fldCharType="end"/>
            </w:r>
          </w:p>
        </w:tc>
        <w:tc>
          <w:tcPr>
            <w:tcW w:w="4966" w:type="dxa"/>
          </w:tcPr>
          <w:p w:rsidR="00BE271B" w:rsidRPr="00E560A8" w:rsidRDefault="00BE271B" w:rsidP="006256F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E560A8">
              <w:rPr>
                <w:b/>
                <w:sz w:val="22"/>
                <w:szCs w:val="22"/>
              </w:rPr>
              <w:t>Участник долевого строительства:</w:t>
            </w:r>
          </w:p>
          <w:p w:rsidR="00BE271B" w:rsidRPr="00E560A8" w:rsidRDefault="00BE271B" w:rsidP="006256FF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560A8">
              <w:rPr>
                <w:b/>
                <w:sz w:val="22"/>
                <w:szCs w:val="22"/>
              </w:rPr>
              <w:fldChar w:fldCharType="begin"/>
            </w:r>
            <w:r w:rsidRPr="00E560A8">
              <w:rPr>
                <w:b/>
                <w:sz w:val="22"/>
                <w:szCs w:val="22"/>
              </w:rPr>
              <w:instrText xml:space="preserve"> DOCVARIABLE  ФИО  \* MERGEFORMAT </w:instrText>
            </w:r>
            <w:r w:rsidRPr="00E560A8">
              <w:rPr>
                <w:b/>
                <w:sz w:val="22"/>
                <w:szCs w:val="22"/>
              </w:rPr>
              <w:fldChar w:fldCharType="end"/>
            </w:r>
          </w:p>
          <w:p w:rsidR="00BE271B" w:rsidRPr="00E560A8" w:rsidRDefault="00BE271B" w:rsidP="006256F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E271B" w:rsidRPr="00E560A8" w:rsidRDefault="00BE271B" w:rsidP="006256F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E271B" w:rsidRPr="00E560A8" w:rsidRDefault="00BE271B" w:rsidP="006256F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E271B" w:rsidRPr="006A4A84" w:rsidRDefault="00BE271B" w:rsidP="006256F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60A8">
              <w:rPr>
                <w:b/>
                <w:sz w:val="22"/>
                <w:szCs w:val="22"/>
              </w:rPr>
              <w:fldChar w:fldCharType="begin"/>
            </w:r>
            <w:r w:rsidRPr="00E560A8">
              <w:rPr>
                <w:b/>
                <w:sz w:val="22"/>
                <w:szCs w:val="22"/>
              </w:rPr>
              <w:instrText xml:space="preserve"> DOCVARIABLE  Подписи  \* MERGEFORMAT </w:instrText>
            </w:r>
            <w:r w:rsidRPr="00E560A8">
              <w:rPr>
                <w:sz w:val="22"/>
                <w:szCs w:val="22"/>
              </w:rPr>
              <w:fldChar w:fldCharType="end"/>
            </w:r>
          </w:p>
        </w:tc>
      </w:tr>
    </w:tbl>
    <w:p w:rsidR="00202688" w:rsidRDefault="00202688"/>
    <w:sectPr w:rsidR="002026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4CB"/>
    <w:rsid w:val="00202688"/>
    <w:rsid w:val="00314CB8"/>
    <w:rsid w:val="00A844CB"/>
    <w:rsid w:val="00BE271B"/>
    <w:rsid w:val="00D7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A496A"/>
  <w15:chartTrackingRefBased/>
  <w15:docId w15:val="{0774D004-77B7-4D99-924A-B7D019C41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7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Ротанов Сергей</dc:creator>
  <cp:keywords/>
  <dc:description/>
  <cp:lastModifiedBy>Ротанов Сергей</cp:lastModifiedBy>
  <cp:revision>2</cp:revision>
  <dcterms:created xsi:type="dcterms:W3CDTF">2023-05-15T09:56:00Z</dcterms:created>
  <dcterms:modified xsi:type="dcterms:W3CDTF">2023-05-15T09:56:00Z</dcterms:modified>
</cp:coreProperties>
</file>