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E473" w14:textId="0EA2D53B" w:rsidR="00B02FE2" w:rsidRPr="00805AFB" w:rsidRDefault="0077437E" w:rsidP="00B02FE2">
      <w:pPr>
        <w:ind w:firstLine="709"/>
        <w:jc w:val="center"/>
        <w:rPr>
          <w:b/>
          <w:bCs/>
          <w:color w:val="000000"/>
        </w:rPr>
      </w:pPr>
      <w:r w:rsidRPr="00805AFB">
        <w:rPr>
          <w:b/>
        </w:rPr>
        <w:t>ДОГОВОР</w:t>
      </w:r>
    </w:p>
    <w:p w14:paraId="560CF89A" w14:textId="2CD12A1C" w:rsidR="0077437E" w:rsidRPr="00805AFB" w:rsidRDefault="0077437E" w:rsidP="0077437E">
      <w:pPr>
        <w:ind w:firstLine="709"/>
        <w:jc w:val="center"/>
        <w:rPr>
          <w:b/>
        </w:rPr>
      </w:pPr>
      <w:r w:rsidRPr="00805AFB">
        <w:rPr>
          <w:b/>
        </w:rPr>
        <w:t>УЧАСТИЯ В ДОЛЕВОМ СТРОИТЕЛЬСТВЕ</w:t>
      </w:r>
      <w:r w:rsidR="0059605B" w:rsidRPr="00805AFB">
        <w:rPr>
          <w:b/>
        </w:rPr>
        <w:t xml:space="preserve"> № ДДУ/К/15А-</w:t>
      </w:r>
      <w:r w:rsidR="0059605B" w:rsidRPr="00805AFB">
        <w:rPr>
          <w:b/>
          <w:highlight w:val="yellow"/>
        </w:rPr>
        <w:t>_</w:t>
      </w:r>
    </w:p>
    <w:p w14:paraId="4AAA0A34" w14:textId="77777777" w:rsidR="00B02FE2" w:rsidRPr="00805AFB" w:rsidRDefault="00B02FE2" w:rsidP="0077437E">
      <w:pPr>
        <w:ind w:firstLine="709"/>
        <w:jc w:val="center"/>
        <w:rPr>
          <w:b/>
        </w:rPr>
      </w:pPr>
    </w:p>
    <w:tbl>
      <w:tblPr>
        <w:tblW w:w="10066" w:type="dxa"/>
        <w:tblLayout w:type="fixed"/>
        <w:tblLook w:val="04A0" w:firstRow="1" w:lastRow="0" w:firstColumn="1" w:lastColumn="0" w:noHBand="0" w:noVBand="1"/>
      </w:tblPr>
      <w:tblGrid>
        <w:gridCol w:w="4253"/>
        <w:gridCol w:w="5813"/>
      </w:tblGrid>
      <w:tr w:rsidR="0077437E" w:rsidRPr="00805AFB" w14:paraId="1345DC7E" w14:textId="77777777" w:rsidTr="00F82D3E">
        <w:trPr>
          <w:trHeight w:val="312"/>
        </w:trPr>
        <w:tc>
          <w:tcPr>
            <w:tcW w:w="4253" w:type="dxa"/>
            <w:tcBorders>
              <w:top w:val="none" w:sz="0" w:space="0" w:color="000000"/>
              <w:left w:val="none" w:sz="0" w:space="0" w:color="000000"/>
              <w:bottom w:val="none" w:sz="0" w:space="0" w:color="000000"/>
              <w:right w:val="none" w:sz="0" w:space="0" w:color="000000"/>
            </w:tcBorders>
          </w:tcPr>
          <w:p w14:paraId="78565A0F" w14:textId="40EB3AA2" w:rsidR="0077437E" w:rsidRPr="00805AFB" w:rsidRDefault="00E91E67" w:rsidP="0059605B">
            <w:r w:rsidRPr="00805AFB">
              <w:t>г</w:t>
            </w:r>
            <w:r w:rsidR="0059605B" w:rsidRPr="00805AFB">
              <w:t>. Люберцы, Московская область</w:t>
            </w:r>
          </w:p>
        </w:tc>
        <w:tc>
          <w:tcPr>
            <w:tcW w:w="5813" w:type="dxa"/>
            <w:tcBorders>
              <w:top w:val="none" w:sz="0" w:space="0" w:color="000000"/>
              <w:left w:val="none" w:sz="0" w:space="0" w:color="000000"/>
              <w:bottom w:val="none" w:sz="0" w:space="0" w:color="000000"/>
              <w:right w:val="none" w:sz="0" w:space="0" w:color="000000"/>
            </w:tcBorders>
          </w:tcPr>
          <w:p w14:paraId="23C9E43E" w14:textId="6F494791" w:rsidR="0077437E" w:rsidRPr="00805AFB" w:rsidRDefault="0077437E" w:rsidP="00F82D3E">
            <w:pPr>
              <w:ind w:firstLine="709"/>
              <w:jc w:val="right"/>
            </w:pPr>
            <w:r w:rsidRPr="00805AFB">
              <w:rPr>
                <w:bCs/>
              </w:rPr>
              <w:t>«</w:t>
            </w:r>
            <w:r w:rsidRPr="00805AFB">
              <w:rPr>
                <w:bCs/>
                <w:highlight w:val="yellow"/>
              </w:rPr>
              <w:t>__</w:t>
            </w:r>
            <w:r w:rsidRPr="00805AFB">
              <w:rPr>
                <w:bCs/>
              </w:rPr>
              <w:t xml:space="preserve">» </w:t>
            </w:r>
            <w:r w:rsidRPr="00805AFB">
              <w:rPr>
                <w:bCs/>
                <w:highlight w:val="yellow"/>
              </w:rPr>
              <w:t>________</w:t>
            </w:r>
            <w:r w:rsidRPr="00805AFB">
              <w:rPr>
                <w:bCs/>
              </w:rPr>
              <w:t xml:space="preserve"> 20</w:t>
            </w:r>
            <w:r w:rsidRPr="00805AFB">
              <w:rPr>
                <w:bCs/>
                <w:highlight w:val="yellow"/>
              </w:rPr>
              <w:t>__</w:t>
            </w:r>
            <w:r w:rsidRPr="00805AFB">
              <w:rPr>
                <w:bCs/>
              </w:rPr>
              <w:t xml:space="preserve"> г.</w:t>
            </w:r>
          </w:p>
        </w:tc>
      </w:tr>
    </w:tbl>
    <w:p w14:paraId="7A288990" w14:textId="77777777" w:rsidR="0077437E" w:rsidRPr="00805AFB" w:rsidRDefault="0077437E" w:rsidP="0077437E">
      <w:pPr>
        <w:ind w:firstLine="709"/>
        <w:jc w:val="both"/>
      </w:pPr>
    </w:p>
    <w:p w14:paraId="6029D124" w14:textId="02B9E8C6" w:rsidR="0059605B" w:rsidRPr="00805AFB" w:rsidRDefault="0059605B" w:rsidP="0059605B">
      <w:pPr>
        <w:pStyle w:val="ConsNormal"/>
        <w:widowControl/>
        <w:ind w:right="0" w:firstLine="540"/>
        <w:jc w:val="both"/>
        <w:rPr>
          <w:rFonts w:ascii="Times New Roman" w:hAnsi="Times New Roman" w:cs="Times New Roman"/>
          <w:sz w:val="24"/>
          <w:szCs w:val="24"/>
        </w:rPr>
      </w:pPr>
      <w:r w:rsidRPr="00805AFB">
        <w:rPr>
          <w:rFonts w:ascii="Times New Roman" w:hAnsi="Times New Roman" w:cs="Times New Roman"/>
          <w:b/>
          <w:bCs/>
          <w:sz w:val="24"/>
          <w:szCs w:val="24"/>
        </w:rPr>
        <w:t xml:space="preserve">Общество с ограниченной ответственностью </w:t>
      </w:r>
      <w:r w:rsidR="008D201F" w:rsidRPr="00805AFB">
        <w:rPr>
          <w:rFonts w:ascii="Times New Roman" w:hAnsi="Times New Roman" w:cs="Times New Roman"/>
          <w:b/>
          <w:bCs/>
          <w:sz w:val="24"/>
          <w:szCs w:val="24"/>
        </w:rPr>
        <w:t xml:space="preserve"> Специализированный Застройщик </w:t>
      </w:r>
      <w:r w:rsidRPr="00805AFB">
        <w:rPr>
          <w:rFonts w:ascii="Times New Roman" w:hAnsi="Times New Roman" w:cs="Times New Roman"/>
          <w:b/>
          <w:bCs/>
          <w:sz w:val="24"/>
          <w:szCs w:val="24"/>
        </w:rPr>
        <w:t xml:space="preserve">«Строительно-инвестиционная компания «САС» </w:t>
      </w:r>
      <w:r w:rsidRPr="00805AFB">
        <w:rPr>
          <w:rFonts w:ascii="Times New Roman" w:hAnsi="Times New Roman" w:cs="Times New Roman"/>
          <w:bCs/>
          <w:sz w:val="24"/>
          <w:szCs w:val="24"/>
        </w:rPr>
        <w:t xml:space="preserve">(сокращенное наименование ООО </w:t>
      </w:r>
      <w:r w:rsidR="008D201F" w:rsidRPr="00805AFB">
        <w:rPr>
          <w:rFonts w:ascii="Times New Roman" w:hAnsi="Times New Roman" w:cs="Times New Roman"/>
          <w:bCs/>
          <w:sz w:val="24"/>
          <w:szCs w:val="24"/>
        </w:rPr>
        <w:t xml:space="preserve">СЗ </w:t>
      </w:r>
      <w:r w:rsidRPr="00805AFB">
        <w:rPr>
          <w:rFonts w:ascii="Times New Roman" w:hAnsi="Times New Roman" w:cs="Times New Roman"/>
          <w:bCs/>
          <w:sz w:val="24"/>
          <w:szCs w:val="24"/>
        </w:rPr>
        <w:t>«САС»),</w:t>
      </w:r>
      <w:r w:rsidRPr="00805AFB">
        <w:rPr>
          <w:rFonts w:ascii="Times New Roman" w:hAnsi="Times New Roman" w:cs="Times New Roman"/>
          <w:b/>
          <w:bCs/>
          <w:sz w:val="24"/>
          <w:szCs w:val="24"/>
        </w:rPr>
        <w:t xml:space="preserve"> место нахождения: </w:t>
      </w:r>
      <w:r w:rsidRPr="00805AFB">
        <w:rPr>
          <w:rFonts w:ascii="Times New Roman" w:hAnsi="Times New Roman" w:cs="Times New Roman"/>
          <w:bCs/>
          <w:sz w:val="24"/>
          <w:szCs w:val="24"/>
        </w:rPr>
        <w:t xml:space="preserve">140007, Московская обл., г. Люберцы, ул. Урицкого, д. № 17,- </w:t>
      </w:r>
      <w:r w:rsidRPr="00805AFB">
        <w:rPr>
          <w:rFonts w:ascii="Times New Roman" w:hAnsi="Times New Roman" w:cs="Times New Roman"/>
          <w:b/>
          <w:bCs/>
          <w:sz w:val="24"/>
          <w:szCs w:val="24"/>
        </w:rPr>
        <w:t>ИНН</w:t>
      </w:r>
      <w:r w:rsidRPr="00805AFB">
        <w:rPr>
          <w:rFonts w:ascii="Times New Roman" w:hAnsi="Times New Roman" w:cs="Times New Roman"/>
          <w:bCs/>
          <w:sz w:val="24"/>
          <w:szCs w:val="24"/>
        </w:rPr>
        <w:t xml:space="preserve"> 7706575934</w:t>
      </w:r>
      <w:r w:rsidRPr="00805AFB">
        <w:rPr>
          <w:rFonts w:ascii="Times New Roman" w:hAnsi="Times New Roman" w:cs="Times New Roman"/>
          <w:b/>
          <w:bCs/>
          <w:sz w:val="24"/>
          <w:szCs w:val="24"/>
        </w:rPr>
        <w:t>, ОГРН</w:t>
      </w:r>
      <w:r w:rsidRPr="00805AFB">
        <w:rPr>
          <w:rFonts w:ascii="Times New Roman" w:hAnsi="Times New Roman" w:cs="Times New Roman"/>
          <w:bCs/>
          <w:sz w:val="24"/>
          <w:szCs w:val="24"/>
        </w:rPr>
        <w:t xml:space="preserve"> 1057746697689</w:t>
      </w:r>
      <w:r w:rsidRPr="00805AFB">
        <w:rPr>
          <w:rFonts w:ascii="Times New Roman" w:hAnsi="Times New Roman" w:cs="Times New Roman"/>
          <w:b/>
          <w:bCs/>
          <w:sz w:val="24"/>
          <w:szCs w:val="24"/>
        </w:rPr>
        <w:t xml:space="preserve">, </w:t>
      </w:r>
      <w:r w:rsidRPr="00805AFB">
        <w:rPr>
          <w:rFonts w:ascii="Times New Roman" w:hAnsi="Times New Roman" w:cs="Times New Roman"/>
          <w:sz w:val="24"/>
          <w:szCs w:val="24"/>
        </w:rPr>
        <w:t xml:space="preserve">в лице Генерального директора Позднякова Николая Александровича, действующего на основании Устава, именуемое в дальнейшем </w:t>
      </w:r>
      <w:r w:rsidRPr="00805AFB">
        <w:rPr>
          <w:rFonts w:ascii="Times New Roman" w:hAnsi="Times New Roman" w:cs="Times New Roman"/>
          <w:b/>
          <w:bCs/>
          <w:sz w:val="24"/>
          <w:szCs w:val="24"/>
        </w:rPr>
        <w:t>«Застройщик»</w:t>
      </w:r>
      <w:r w:rsidRPr="00805AFB">
        <w:rPr>
          <w:rFonts w:ascii="Times New Roman" w:hAnsi="Times New Roman" w:cs="Times New Roman"/>
          <w:sz w:val="24"/>
          <w:szCs w:val="24"/>
        </w:rPr>
        <w:t>, с одной стороны, и</w:t>
      </w:r>
    </w:p>
    <w:p w14:paraId="26563210" w14:textId="77777777" w:rsidR="007300CE" w:rsidRPr="00805AFB" w:rsidRDefault="007300CE" w:rsidP="0077437E">
      <w:pPr>
        <w:tabs>
          <w:tab w:val="right" w:pos="10065"/>
        </w:tabs>
        <w:ind w:firstLine="709"/>
        <w:jc w:val="both"/>
      </w:pPr>
      <w:r w:rsidRPr="00805AFB">
        <w:rPr>
          <w:b/>
          <w:color w:val="FF0000"/>
          <w:highlight w:val="yellow"/>
        </w:rPr>
        <w:t xml:space="preserve">Гражданин РФ ХХХХ </w:t>
      </w:r>
      <w:proofErr w:type="spellStart"/>
      <w:r w:rsidRPr="00805AFB">
        <w:rPr>
          <w:b/>
          <w:color w:val="FF0000"/>
          <w:highlight w:val="yellow"/>
        </w:rPr>
        <w:t>ХХХХ</w:t>
      </w:r>
      <w:proofErr w:type="spellEnd"/>
      <w:r w:rsidRPr="00805AFB">
        <w:rPr>
          <w:b/>
          <w:color w:val="FF0000"/>
          <w:highlight w:val="yellow"/>
        </w:rPr>
        <w:t xml:space="preserve"> </w:t>
      </w:r>
      <w:proofErr w:type="spellStart"/>
      <w:r w:rsidRPr="00805AFB">
        <w:rPr>
          <w:b/>
          <w:color w:val="FF0000"/>
          <w:highlight w:val="yellow"/>
        </w:rPr>
        <w:t>ХХХХ</w:t>
      </w:r>
      <w:proofErr w:type="spellEnd"/>
      <w:r w:rsidR="0077437E" w:rsidRPr="00805AFB">
        <w:rPr>
          <w:b/>
          <w:color w:val="FF0000"/>
          <w:highlight w:val="yellow"/>
        </w:rPr>
        <w:t xml:space="preserve">, </w:t>
      </w:r>
      <w:r w:rsidRPr="00805AFB">
        <w:rPr>
          <w:b/>
          <w:color w:val="FF0000"/>
          <w:highlight w:val="yellow"/>
        </w:rPr>
        <w:t>ХХ.ХХ.ХХХХ</w:t>
      </w:r>
      <w:r w:rsidRPr="00805AFB">
        <w:rPr>
          <w:color w:val="FF0000"/>
        </w:rPr>
        <w:t xml:space="preserve"> </w:t>
      </w:r>
      <w:r w:rsidRPr="00805AFB">
        <w:t>года</w:t>
      </w:r>
      <w:r w:rsidR="0077437E" w:rsidRPr="00805AFB">
        <w:t xml:space="preserve"> рождения____, место рождения</w:t>
      </w:r>
      <w:r w:rsidRPr="00805AFB">
        <w:t xml:space="preserve">: </w:t>
      </w:r>
      <w:r w:rsidRPr="00805AFB">
        <w:rPr>
          <w:b/>
          <w:bCs/>
          <w:color w:val="FF0000"/>
          <w:highlight w:val="yellow"/>
        </w:rPr>
        <w:t>ХХХХХ</w:t>
      </w:r>
      <w:r w:rsidR="0077437E" w:rsidRPr="00805AFB">
        <w:t>,</w:t>
      </w:r>
      <w:r w:rsidRPr="00805AFB">
        <w:t xml:space="preserve"> гражданство </w:t>
      </w:r>
      <w:r w:rsidRPr="00805AFB">
        <w:rPr>
          <w:b/>
          <w:bCs/>
          <w:color w:val="FF0000"/>
          <w:highlight w:val="yellow"/>
        </w:rPr>
        <w:t>Российской Федерации, пол ХХХХ</w:t>
      </w:r>
      <w:r w:rsidRPr="00805AFB">
        <w:rPr>
          <w:b/>
          <w:bCs/>
          <w:color w:val="FF0000"/>
        </w:rPr>
        <w:t>,</w:t>
      </w:r>
      <w:r w:rsidRPr="00805AFB">
        <w:rPr>
          <w:color w:val="FF0000"/>
        </w:rPr>
        <w:t xml:space="preserve"> </w:t>
      </w:r>
      <w:r w:rsidR="0077437E" w:rsidRPr="00805AFB">
        <w:t>паспорт</w:t>
      </w:r>
      <w:r w:rsidRPr="00805AFB">
        <w:rPr>
          <w:spacing w:val="-4"/>
          <w:highlight w:val="yellow"/>
        </w:rPr>
        <w:t xml:space="preserve"> </w:t>
      </w:r>
      <w:r w:rsidRPr="00805AFB">
        <w:rPr>
          <w:b/>
          <w:bCs/>
          <w:color w:val="FF0000"/>
          <w:spacing w:val="-4"/>
          <w:highlight w:val="yellow"/>
        </w:rPr>
        <w:t>гражданина Российской Федерации</w:t>
      </w:r>
      <w:r w:rsidRPr="00805AFB">
        <w:rPr>
          <w:b/>
          <w:bCs/>
          <w:color w:val="FF0000"/>
          <w:spacing w:val="-4"/>
        </w:rPr>
        <w:t>,</w:t>
      </w:r>
      <w:r w:rsidRPr="00805AFB">
        <w:rPr>
          <w:spacing w:val="-4"/>
        </w:rPr>
        <w:t xml:space="preserve"> серия: </w:t>
      </w:r>
      <w:r w:rsidRPr="00805AFB">
        <w:rPr>
          <w:color w:val="FF0000"/>
          <w:spacing w:val="-4"/>
          <w:highlight w:val="yellow"/>
        </w:rPr>
        <w:t>ХХХХ</w:t>
      </w:r>
      <w:r w:rsidRPr="00805AFB">
        <w:rPr>
          <w:color w:val="FF0000"/>
          <w:spacing w:val="-4"/>
        </w:rPr>
        <w:t xml:space="preserve"> № </w:t>
      </w:r>
      <w:r w:rsidRPr="00805AFB">
        <w:rPr>
          <w:color w:val="FF0000"/>
          <w:spacing w:val="-4"/>
          <w:highlight w:val="yellow"/>
        </w:rPr>
        <w:t>ХХХХХХ</w:t>
      </w:r>
      <w:r w:rsidRPr="00805AFB">
        <w:rPr>
          <w:spacing w:val="-4"/>
        </w:rPr>
        <w:t xml:space="preserve"> </w:t>
      </w:r>
      <w:r w:rsidR="0077437E" w:rsidRPr="00805AFB">
        <w:t>выдан</w:t>
      </w:r>
      <w:r w:rsidRPr="00805AFB">
        <w:rPr>
          <w:spacing w:val="-4"/>
          <w:highlight w:val="yellow"/>
        </w:rPr>
        <w:t xml:space="preserve"> </w:t>
      </w:r>
      <w:r w:rsidRPr="00805AFB">
        <w:rPr>
          <w:b/>
          <w:bCs/>
          <w:color w:val="FF0000"/>
          <w:spacing w:val="-4"/>
          <w:highlight w:val="yellow"/>
          <w:lang w:val="en-US"/>
        </w:rPr>
        <w:t>XXXXXXXXXXXXXXXXXXXXXX</w:t>
      </w:r>
      <w:r w:rsidRPr="00805AFB">
        <w:rPr>
          <w:b/>
          <w:bCs/>
          <w:color w:val="FF0000"/>
          <w:spacing w:val="-4"/>
        </w:rPr>
        <w:t xml:space="preserve"> </w:t>
      </w:r>
      <w:r w:rsidRPr="00805AFB">
        <w:rPr>
          <w:b/>
          <w:bCs/>
          <w:color w:val="FF0000"/>
          <w:spacing w:val="-4"/>
          <w:highlight w:val="yellow"/>
          <w:lang w:val="en-US"/>
        </w:rPr>
        <w:t>XX</w:t>
      </w:r>
      <w:r w:rsidRPr="00805AFB">
        <w:rPr>
          <w:b/>
          <w:bCs/>
          <w:color w:val="FF0000"/>
          <w:spacing w:val="-4"/>
          <w:highlight w:val="yellow"/>
        </w:rPr>
        <w:t>.</w:t>
      </w:r>
      <w:r w:rsidRPr="00805AFB">
        <w:rPr>
          <w:b/>
          <w:bCs/>
          <w:color w:val="FF0000"/>
          <w:spacing w:val="-4"/>
          <w:highlight w:val="yellow"/>
          <w:lang w:val="en-US"/>
        </w:rPr>
        <w:t>XX</w:t>
      </w:r>
      <w:r w:rsidRPr="00805AFB">
        <w:rPr>
          <w:b/>
          <w:bCs/>
          <w:color w:val="FF0000"/>
          <w:spacing w:val="-4"/>
          <w:highlight w:val="yellow"/>
        </w:rPr>
        <w:t>.</w:t>
      </w:r>
      <w:r w:rsidRPr="00805AFB">
        <w:rPr>
          <w:b/>
          <w:bCs/>
          <w:color w:val="FF0000"/>
          <w:spacing w:val="-4"/>
          <w:highlight w:val="yellow"/>
          <w:lang w:val="en-US"/>
        </w:rPr>
        <w:t>XXXX</w:t>
      </w:r>
      <w:r w:rsidRPr="00805AFB">
        <w:rPr>
          <w:b/>
          <w:bCs/>
          <w:color w:val="FF0000"/>
          <w:spacing w:val="-4"/>
        </w:rPr>
        <w:t xml:space="preserve"> года,</w:t>
      </w:r>
      <w:r w:rsidRPr="00805AFB">
        <w:rPr>
          <w:b/>
          <w:bCs/>
          <w:color w:val="FF0000"/>
        </w:rPr>
        <w:t xml:space="preserve"> </w:t>
      </w:r>
      <w:r w:rsidR="0077437E" w:rsidRPr="00805AFB">
        <w:t>код подразделения:</w:t>
      </w:r>
      <w:r w:rsidRPr="00805AFB">
        <w:t xml:space="preserve"> </w:t>
      </w:r>
      <w:r w:rsidRPr="00805AFB">
        <w:rPr>
          <w:b/>
          <w:bCs/>
          <w:color w:val="FF0000"/>
          <w:highlight w:val="yellow"/>
        </w:rPr>
        <w:t>ХХХ-ХХХ</w:t>
      </w:r>
      <w:r w:rsidR="0077437E" w:rsidRPr="00805AFB">
        <w:t>, СНИЛС</w:t>
      </w:r>
      <w:r w:rsidRPr="00805AFB">
        <w:t xml:space="preserve"> </w:t>
      </w:r>
      <w:r w:rsidRPr="00805AFB">
        <w:rPr>
          <w:color w:val="FF0000"/>
          <w:highlight w:val="yellow"/>
        </w:rPr>
        <w:t>ХХХ-ХХХ-ХХХ-ХХ</w:t>
      </w:r>
      <w:r w:rsidR="0077437E" w:rsidRPr="00805AFB">
        <w:rPr>
          <w:color w:val="FF0000"/>
          <w:highlight w:val="yellow"/>
        </w:rPr>
        <w:t>,</w:t>
      </w:r>
      <w:r w:rsidR="0077437E" w:rsidRPr="00805AFB">
        <w:rPr>
          <w:color w:val="FF0000"/>
        </w:rPr>
        <w:t xml:space="preserve"> </w:t>
      </w:r>
      <w:r w:rsidR="0077437E" w:rsidRPr="00805AFB">
        <w:t>ИНН</w:t>
      </w:r>
      <w:r w:rsidRPr="00805AFB">
        <w:t xml:space="preserve"> </w:t>
      </w:r>
      <w:r w:rsidRPr="00805AFB">
        <w:rPr>
          <w:color w:val="FF0000"/>
          <w:highlight w:val="yellow"/>
        </w:rPr>
        <w:t>ХХХХХХХХХХХХ</w:t>
      </w:r>
      <w:r w:rsidR="0077437E" w:rsidRPr="00805AFB">
        <w:t>, зарегистрированный(</w:t>
      </w:r>
      <w:proofErr w:type="spellStart"/>
      <w:r w:rsidR="0077437E" w:rsidRPr="00805AFB">
        <w:t>ая</w:t>
      </w:r>
      <w:proofErr w:type="spellEnd"/>
      <w:r w:rsidR="0077437E" w:rsidRPr="00805AFB">
        <w:t>) по адресу:</w:t>
      </w:r>
      <w:r w:rsidRPr="00805AFB">
        <w:t xml:space="preserve"> </w:t>
      </w:r>
      <w:r w:rsidRPr="00805AFB">
        <w:rPr>
          <w:b/>
          <w:bCs/>
          <w:color w:val="FF0000"/>
          <w:spacing w:val="-4"/>
          <w:highlight w:val="yellow"/>
          <w:lang w:val="en-US"/>
        </w:rPr>
        <w:t>XXXXXXXXXXXXXXXXXXXX</w:t>
      </w:r>
      <w:r w:rsidR="0077437E" w:rsidRPr="00805AFB">
        <w:rPr>
          <w:b/>
          <w:bCs/>
          <w:color w:val="FF0000"/>
        </w:rPr>
        <w:t>,</w:t>
      </w:r>
      <w:r w:rsidRPr="00805AFB">
        <w:rPr>
          <w:b/>
          <w:bCs/>
          <w:color w:val="FF0000"/>
        </w:rPr>
        <w:t xml:space="preserve"> </w:t>
      </w:r>
      <w:r w:rsidRPr="00805AFB">
        <w:rPr>
          <w:b/>
          <w:bCs/>
          <w:color w:val="FF0000"/>
          <w:spacing w:val="-4"/>
          <w:highlight w:val="yellow"/>
        </w:rPr>
        <w:t xml:space="preserve">контактный телефон: </w:t>
      </w:r>
      <w:r w:rsidRPr="00805AFB">
        <w:rPr>
          <w:b/>
          <w:bCs/>
          <w:color w:val="FF0000"/>
          <w:spacing w:val="-4"/>
          <w:highlight w:val="yellow"/>
          <w:lang w:val="en-US"/>
        </w:rPr>
        <w:t>XXXXXXXXXXXXXX</w:t>
      </w:r>
      <w:r w:rsidRPr="00805AFB">
        <w:rPr>
          <w:b/>
          <w:bCs/>
          <w:color w:val="FF0000"/>
          <w:spacing w:val="-4"/>
          <w:highlight w:val="yellow"/>
        </w:rPr>
        <w:t>,</w:t>
      </w:r>
      <w:r w:rsidRPr="00805AFB">
        <w:rPr>
          <w:color w:val="FF0000"/>
          <w:spacing w:val="-4"/>
        </w:rPr>
        <w:t xml:space="preserve"> </w:t>
      </w:r>
      <w:r w:rsidRPr="00805AFB">
        <w:rPr>
          <w:color w:val="FF0000"/>
        </w:rPr>
        <w:t xml:space="preserve"> </w:t>
      </w:r>
      <w:r w:rsidR="0077437E" w:rsidRPr="00805AFB">
        <w:t>именуемый(</w:t>
      </w:r>
      <w:proofErr w:type="spellStart"/>
      <w:r w:rsidR="0077437E" w:rsidRPr="00805AFB">
        <w:t>ая</w:t>
      </w:r>
      <w:proofErr w:type="spellEnd"/>
      <w:r w:rsidR="0077437E" w:rsidRPr="00805AFB">
        <w:t>/</w:t>
      </w:r>
      <w:proofErr w:type="spellStart"/>
      <w:r w:rsidR="0077437E" w:rsidRPr="00805AFB">
        <w:t>ые</w:t>
      </w:r>
      <w:proofErr w:type="spellEnd"/>
      <w:r w:rsidR="0077437E" w:rsidRPr="00805AFB">
        <w:t xml:space="preserve">) в дальнейшем </w:t>
      </w:r>
      <w:r w:rsidR="0077437E" w:rsidRPr="00805AFB">
        <w:rPr>
          <w:b/>
          <w:bCs/>
        </w:rPr>
        <w:t>«Участник долевого строительства»</w:t>
      </w:r>
      <w:r w:rsidR="0077437E" w:rsidRPr="00805AFB">
        <w:t xml:space="preserve">, с другой стороны, </w:t>
      </w:r>
    </w:p>
    <w:p w14:paraId="53CB683A" w14:textId="77777777" w:rsidR="007300CE" w:rsidRPr="00805AFB" w:rsidRDefault="007300CE" w:rsidP="007300CE">
      <w:pPr>
        <w:pStyle w:val="ConsNormal"/>
        <w:widowControl/>
        <w:ind w:right="0" w:firstLine="540"/>
        <w:jc w:val="both"/>
        <w:rPr>
          <w:rFonts w:ascii="Times New Roman" w:hAnsi="Times New Roman" w:cs="Times New Roman"/>
          <w:sz w:val="24"/>
          <w:szCs w:val="24"/>
        </w:rPr>
      </w:pPr>
      <w:r w:rsidRPr="00805AFB">
        <w:rPr>
          <w:rFonts w:ascii="Times New Roman" w:hAnsi="Times New Roman" w:cs="Times New Roman"/>
          <w:sz w:val="24"/>
          <w:szCs w:val="24"/>
        </w:rPr>
        <w:t xml:space="preserve">в дальнейшем совместно именуемые </w:t>
      </w:r>
      <w:r w:rsidRPr="00805AFB">
        <w:rPr>
          <w:rFonts w:ascii="Times New Roman" w:hAnsi="Times New Roman" w:cs="Times New Roman"/>
          <w:b/>
          <w:sz w:val="24"/>
          <w:szCs w:val="24"/>
        </w:rPr>
        <w:t>«Стороны»</w:t>
      </w:r>
      <w:r w:rsidRPr="00805AFB">
        <w:rPr>
          <w:rFonts w:ascii="Times New Roman" w:hAnsi="Times New Roman" w:cs="Times New Roman"/>
          <w:sz w:val="24"/>
          <w:szCs w:val="24"/>
        </w:rPr>
        <w:t xml:space="preserve"> заключили настоящий Договор участия в долевом строительстве (далее – </w:t>
      </w:r>
      <w:r w:rsidRPr="00805AFB">
        <w:rPr>
          <w:rFonts w:ascii="Times New Roman" w:hAnsi="Times New Roman" w:cs="Times New Roman"/>
          <w:b/>
          <w:sz w:val="24"/>
          <w:szCs w:val="24"/>
        </w:rPr>
        <w:t>«Договор»</w:t>
      </w:r>
      <w:r w:rsidRPr="00805AFB">
        <w:rPr>
          <w:rFonts w:ascii="Times New Roman" w:hAnsi="Times New Roman" w:cs="Times New Roman"/>
          <w:sz w:val="24"/>
          <w:szCs w:val="24"/>
        </w:rPr>
        <w:t>) о следующем:</w:t>
      </w:r>
    </w:p>
    <w:p w14:paraId="3D6A6E2F" w14:textId="77777777" w:rsidR="0077437E" w:rsidRPr="00805AFB" w:rsidRDefault="0077437E" w:rsidP="0077437E">
      <w:pPr>
        <w:ind w:firstLine="709"/>
        <w:rPr>
          <w:b/>
          <w:bCs/>
        </w:rPr>
      </w:pPr>
    </w:p>
    <w:p w14:paraId="3711D73E" w14:textId="77777777" w:rsidR="0077437E" w:rsidRPr="00805AFB" w:rsidRDefault="00F03D21" w:rsidP="0077437E">
      <w:pPr>
        <w:numPr>
          <w:ilvl w:val="0"/>
          <w:numId w:val="2"/>
        </w:numPr>
        <w:ind w:firstLine="1123"/>
        <w:jc w:val="center"/>
        <w:rPr>
          <w:b/>
          <w:bCs/>
        </w:rPr>
      </w:pPr>
      <w:r w:rsidRPr="00805AFB">
        <w:rPr>
          <w:b/>
          <w:bCs/>
        </w:rPr>
        <w:t>ОБЩИЕ ПОЛОЖЕНИЯ И ОПРЕДЕЛЕНИЯ</w:t>
      </w:r>
    </w:p>
    <w:p w14:paraId="427B3B04" w14:textId="77777777" w:rsidR="0077437E" w:rsidRPr="00805AFB" w:rsidRDefault="0077437E" w:rsidP="0077437E">
      <w:pPr>
        <w:ind w:left="1429"/>
        <w:rPr>
          <w:b/>
          <w:bCs/>
        </w:rPr>
      </w:pPr>
    </w:p>
    <w:p w14:paraId="0C93EBF6" w14:textId="67FBC568" w:rsidR="00F03D21" w:rsidRPr="00805AFB" w:rsidRDefault="0077437E" w:rsidP="0077437E">
      <w:pPr>
        <w:numPr>
          <w:ilvl w:val="1"/>
          <w:numId w:val="1"/>
        </w:numPr>
        <w:tabs>
          <w:tab w:val="num" w:pos="0"/>
        </w:tabs>
        <w:ind w:left="0" w:firstLine="709"/>
        <w:jc w:val="both"/>
        <w:rPr>
          <w:iCs/>
        </w:rPr>
      </w:pPr>
      <w:r w:rsidRPr="00805AFB">
        <w:rPr>
          <w:b/>
          <w:iCs/>
        </w:rPr>
        <w:t>Объект недвижимости</w:t>
      </w:r>
      <w:r w:rsidR="00F03D21" w:rsidRPr="00805AFB">
        <w:rPr>
          <w:iCs/>
        </w:rPr>
        <w:t xml:space="preserve"> – </w:t>
      </w:r>
      <w:r w:rsidR="00AD5D9B" w:rsidRPr="00805AFB">
        <w:rPr>
          <w:iCs/>
        </w:rPr>
        <w:t xml:space="preserve">Гостиница со встроенными помещениями общественного назначения, строящаяся с привлечением денежных средств участников долевого строительства </w:t>
      </w:r>
      <w:r w:rsidR="00AD5D9B" w:rsidRPr="00805AFB">
        <w:t xml:space="preserve">по строительному адресу: Московская область, г. Люберцы, ул. 8-го Марта, корп. 15, земельный участок с кадастровым номером </w:t>
      </w:r>
      <w:r w:rsidR="00AD5D9B" w:rsidRPr="00805AFB">
        <w:rPr>
          <w:bCs/>
        </w:rPr>
        <w:t>50:22:0010101:9844</w:t>
      </w:r>
      <w:r w:rsidR="00AD5D9B" w:rsidRPr="00805AFB">
        <w:t xml:space="preserve">, площадь земельного участка 3010 +/- 19 </w:t>
      </w:r>
      <w:proofErr w:type="spellStart"/>
      <w:proofErr w:type="gramStart"/>
      <w:r w:rsidR="00AD5D9B" w:rsidRPr="00805AFB">
        <w:t>кв.м</w:t>
      </w:r>
      <w:proofErr w:type="spellEnd"/>
      <w:proofErr w:type="gramEnd"/>
      <w:r w:rsidR="0073452D" w:rsidRPr="00805AFB">
        <w:t>;</w:t>
      </w:r>
    </w:p>
    <w:p w14:paraId="21CFF83D" w14:textId="24627120" w:rsidR="00F03D21" w:rsidRPr="00805AFB" w:rsidRDefault="00F03D21" w:rsidP="00F03D21">
      <w:pPr>
        <w:ind w:left="709"/>
        <w:jc w:val="both"/>
        <w:rPr>
          <w:b/>
          <w:iCs/>
        </w:rPr>
      </w:pPr>
      <w:r w:rsidRPr="00805AFB">
        <w:rPr>
          <w:iCs/>
        </w:rPr>
        <w:t xml:space="preserve">-  количество этажей </w:t>
      </w:r>
      <w:r w:rsidR="0059605B" w:rsidRPr="00805AFB">
        <w:rPr>
          <w:iCs/>
        </w:rPr>
        <w:t>–</w:t>
      </w:r>
      <w:r w:rsidRPr="00805AFB">
        <w:rPr>
          <w:iCs/>
        </w:rPr>
        <w:t xml:space="preserve"> </w:t>
      </w:r>
      <w:r w:rsidR="0059605B" w:rsidRPr="00805AFB">
        <w:rPr>
          <w:iCs/>
        </w:rPr>
        <w:t>1</w:t>
      </w:r>
      <w:r w:rsidR="0059605B" w:rsidRPr="00805AFB">
        <w:rPr>
          <w:bCs/>
          <w:iCs/>
        </w:rPr>
        <w:t xml:space="preserve">3 (в том числе </w:t>
      </w:r>
      <w:r w:rsidR="00930E45" w:rsidRPr="00805AFB">
        <w:rPr>
          <w:bCs/>
          <w:iCs/>
        </w:rPr>
        <w:t xml:space="preserve">1 (один) </w:t>
      </w:r>
      <w:r w:rsidR="0059605B" w:rsidRPr="00805AFB">
        <w:rPr>
          <w:bCs/>
          <w:iCs/>
        </w:rPr>
        <w:t>подземный</w:t>
      </w:r>
      <w:r w:rsidR="00930E45" w:rsidRPr="00805AFB">
        <w:rPr>
          <w:bCs/>
          <w:iCs/>
        </w:rPr>
        <w:t xml:space="preserve"> этаж</w:t>
      </w:r>
      <w:r w:rsidR="0059605B" w:rsidRPr="00805AFB">
        <w:rPr>
          <w:bCs/>
          <w:iCs/>
        </w:rPr>
        <w:t>)</w:t>
      </w:r>
      <w:r w:rsidRPr="00805AFB">
        <w:rPr>
          <w:bCs/>
          <w:iCs/>
        </w:rPr>
        <w:t>;</w:t>
      </w:r>
    </w:p>
    <w:p w14:paraId="007C1A3A" w14:textId="2CAA37D5" w:rsidR="0059605B" w:rsidRPr="00805AFB" w:rsidRDefault="0059605B" w:rsidP="00F03D21">
      <w:pPr>
        <w:ind w:left="709"/>
        <w:jc w:val="both"/>
      </w:pPr>
      <w:r w:rsidRPr="00805AFB">
        <w:t>-  общая площадь</w:t>
      </w:r>
      <w:r w:rsidR="00C961B0" w:rsidRPr="00805AFB">
        <w:t xml:space="preserve"> здания в габаритах наружных стен</w:t>
      </w:r>
      <w:r w:rsidRPr="00805AFB">
        <w:t xml:space="preserve"> – 10 075,90 </w:t>
      </w:r>
      <w:proofErr w:type="spellStart"/>
      <w:proofErr w:type="gramStart"/>
      <w:r w:rsidRPr="00805AFB">
        <w:t>кв.м</w:t>
      </w:r>
      <w:proofErr w:type="spellEnd"/>
      <w:proofErr w:type="gramEnd"/>
      <w:r w:rsidR="008A37BB" w:rsidRPr="00805AFB">
        <w:t>;</w:t>
      </w:r>
    </w:p>
    <w:p w14:paraId="4F20A939" w14:textId="7A96A670" w:rsidR="0073452D" w:rsidRPr="00805AFB" w:rsidRDefault="00F03D21" w:rsidP="00F03D21">
      <w:pPr>
        <w:ind w:left="709"/>
        <w:jc w:val="both"/>
        <w:rPr>
          <w:iCs/>
        </w:rPr>
      </w:pPr>
      <w:r w:rsidRPr="00805AFB">
        <w:rPr>
          <w:iCs/>
        </w:rPr>
        <w:t>-</w:t>
      </w:r>
      <w:r w:rsidR="0077437E" w:rsidRPr="00805AFB">
        <w:rPr>
          <w:iCs/>
        </w:rPr>
        <w:t xml:space="preserve"> материал наруж</w:t>
      </w:r>
      <w:r w:rsidRPr="00805AFB">
        <w:rPr>
          <w:iCs/>
        </w:rPr>
        <w:t>ных стен и каркаса О</w:t>
      </w:r>
      <w:r w:rsidR="0077437E" w:rsidRPr="00805AFB">
        <w:rPr>
          <w:iCs/>
        </w:rPr>
        <w:t>бъекта</w:t>
      </w:r>
      <w:r w:rsidR="0073452D" w:rsidRPr="00805AFB">
        <w:rPr>
          <w:iCs/>
        </w:rPr>
        <w:t xml:space="preserve"> недвижимости -</w:t>
      </w:r>
      <w:r w:rsidR="0077437E" w:rsidRPr="00805AFB">
        <w:rPr>
          <w:iCs/>
        </w:rPr>
        <w:t xml:space="preserve"> монолитны</w:t>
      </w:r>
      <w:r w:rsidR="0073452D" w:rsidRPr="00805AFB">
        <w:rPr>
          <w:iCs/>
        </w:rPr>
        <w:t>й железобетонный</w:t>
      </w:r>
      <w:r w:rsidR="0077437E" w:rsidRPr="00805AFB">
        <w:rPr>
          <w:iCs/>
        </w:rPr>
        <w:t xml:space="preserve"> каркас</w:t>
      </w:r>
      <w:r w:rsidR="0073452D" w:rsidRPr="00805AFB">
        <w:rPr>
          <w:iCs/>
        </w:rPr>
        <w:t>, со</w:t>
      </w:r>
      <w:r w:rsidR="0077437E" w:rsidRPr="00805AFB">
        <w:rPr>
          <w:iCs/>
        </w:rPr>
        <w:t xml:space="preserve"> стенами из мелкоштучных каменных материалов (кирпич, керамические камни, блоки и др.)</w:t>
      </w:r>
      <w:r w:rsidR="0073452D" w:rsidRPr="00805AFB">
        <w:rPr>
          <w:iCs/>
        </w:rPr>
        <w:t>;</w:t>
      </w:r>
    </w:p>
    <w:p w14:paraId="3308C188" w14:textId="025EDA52" w:rsidR="0073452D" w:rsidRPr="00805AFB" w:rsidRDefault="0073452D" w:rsidP="00F03D21">
      <w:pPr>
        <w:ind w:left="709"/>
        <w:jc w:val="both"/>
        <w:rPr>
          <w:iCs/>
        </w:rPr>
      </w:pPr>
      <w:r w:rsidRPr="00805AFB">
        <w:rPr>
          <w:iCs/>
        </w:rPr>
        <w:t>-</w:t>
      </w:r>
      <w:r w:rsidR="0077437E" w:rsidRPr="00805AFB">
        <w:rPr>
          <w:iCs/>
        </w:rPr>
        <w:t xml:space="preserve"> материал перекрытий – монолитн</w:t>
      </w:r>
      <w:r w:rsidR="00725AF6" w:rsidRPr="00805AFB">
        <w:rPr>
          <w:iCs/>
        </w:rPr>
        <w:t>ый</w:t>
      </w:r>
      <w:r w:rsidR="0077437E" w:rsidRPr="00805AFB">
        <w:rPr>
          <w:iCs/>
        </w:rPr>
        <w:t xml:space="preserve"> железобетонны</w:t>
      </w:r>
      <w:r w:rsidR="00725AF6" w:rsidRPr="00805AFB">
        <w:rPr>
          <w:iCs/>
        </w:rPr>
        <w:t>й</w:t>
      </w:r>
      <w:r w:rsidRPr="00805AFB">
        <w:rPr>
          <w:iCs/>
        </w:rPr>
        <w:t>;</w:t>
      </w:r>
    </w:p>
    <w:p w14:paraId="71F53F5E" w14:textId="181094E2" w:rsidR="0073452D" w:rsidRPr="00805AFB" w:rsidRDefault="0073452D" w:rsidP="00F03D21">
      <w:pPr>
        <w:ind w:left="709"/>
        <w:jc w:val="both"/>
        <w:rPr>
          <w:iCs/>
        </w:rPr>
      </w:pPr>
      <w:r w:rsidRPr="00805AFB">
        <w:rPr>
          <w:iCs/>
        </w:rPr>
        <w:t xml:space="preserve">- </w:t>
      </w:r>
      <w:r w:rsidR="0077437E" w:rsidRPr="00805AFB">
        <w:rPr>
          <w:iCs/>
        </w:rPr>
        <w:t xml:space="preserve">класс энергоэффективности </w:t>
      </w:r>
      <w:r w:rsidRPr="00805AFB">
        <w:rPr>
          <w:iCs/>
        </w:rPr>
        <w:t>–</w:t>
      </w:r>
      <w:r w:rsidR="0077437E" w:rsidRPr="00805AFB">
        <w:rPr>
          <w:iCs/>
        </w:rPr>
        <w:t xml:space="preserve"> </w:t>
      </w:r>
      <w:r w:rsidR="00C961B0" w:rsidRPr="00805AFB">
        <w:rPr>
          <w:iCs/>
        </w:rPr>
        <w:t>А</w:t>
      </w:r>
      <w:r w:rsidRPr="00805AFB">
        <w:rPr>
          <w:iCs/>
        </w:rPr>
        <w:t>;</w:t>
      </w:r>
    </w:p>
    <w:p w14:paraId="688CE57E" w14:textId="4DB9CF30" w:rsidR="0077437E" w:rsidRPr="00805AFB" w:rsidRDefault="0073452D" w:rsidP="00F03D21">
      <w:pPr>
        <w:ind w:left="709"/>
        <w:jc w:val="both"/>
        <w:rPr>
          <w:iCs/>
        </w:rPr>
      </w:pPr>
      <w:r w:rsidRPr="00805AFB">
        <w:rPr>
          <w:iCs/>
        </w:rPr>
        <w:t xml:space="preserve">- </w:t>
      </w:r>
      <w:r w:rsidR="0077437E" w:rsidRPr="00805AFB">
        <w:rPr>
          <w:iCs/>
        </w:rPr>
        <w:t xml:space="preserve">сейсмостойкость – </w:t>
      </w:r>
      <w:r w:rsidR="008A37BB" w:rsidRPr="00805AFB">
        <w:rPr>
          <w:iCs/>
        </w:rPr>
        <w:t>6</w:t>
      </w:r>
      <w:r w:rsidR="0077437E" w:rsidRPr="00805AFB">
        <w:rPr>
          <w:iCs/>
        </w:rPr>
        <w:t xml:space="preserve"> </w:t>
      </w:r>
      <w:r w:rsidRPr="00805AFB">
        <w:rPr>
          <w:iCs/>
        </w:rPr>
        <w:t xml:space="preserve">баллов; </w:t>
      </w:r>
      <w:r w:rsidR="0077437E" w:rsidRPr="00805AFB">
        <w:rPr>
          <w:iCs/>
        </w:rPr>
        <w:t xml:space="preserve">  </w:t>
      </w:r>
    </w:p>
    <w:p w14:paraId="004D05CB" w14:textId="6623081D" w:rsidR="00757073" w:rsidRPr="00805AFB" w:rsidRDefault="0077437E" w:rsidP="007300CE">
      <w:pPr>
        <w:numPr>
          <w:ilvl w:val="1"/>
          <w:numId w:val="1"/>
        </w:numPr>
        <w:pBdr>
          <w:top w:val="nil"/>
          <w:left w:val="nil"/>
          <w:bottom w:val="nil"/>
          <w:right w:val="nil"/>
          <w:between w:val="nil"/>
        </w:pBdr>
        <w:tabs>
          <w:tab w:val="num" w:pos="0"/>
        </w:tabs>
        <w:spacing w:line="276" w:lineRule="auto"/>
        <w:ind w:left="0" w:firstLine="709"/>
        <w:jc w:val="both"/>
        <w:rPr>
          <w:color w:val="000000"/>
        </w:rPr>
      </w:pPr>
      <w:r w:rsidRPr="00805AFB">
        <w:rPr>
          <w:b/>
          <w:bCs/>
          <w:iCs/>
        </w:rPr>
        <w:t xml:space="preserve">Объект долевого строительства </w:t>
      </w:r>
      <w:r w:rsidRPr="00805AFB">
        <w:rPr>
          <w:iCs/>
        </w:rPr>
        <w:t>– нежилое помещение</w:t>
      </w:r>
      <w:r w:rsidR="00C961B0" w:rsidRPr="00805AFB">
        <w:rPr>
          <w:iCs/>
        </w:rPr>
        <w:t xml:space="preserve"> временного пребывания в Гостини</w:t>
      </w:r>
      <w:r w:rsidR="008A37BB" w:rsidRPr="00805AFB">
        <w:rPr>
          <w:iCs/>
        </w:rPr>
        <w:t>ц</w:t>
      </w:r>
      <w:r w:rsidR="00C961B0" w:rsidRPr="00805AFB">
        <w:rPr>
          <w:iCs/>
        </w:rPr>
        <w:t>е</w:t>
      </w:r>
      <w:r w:rsidRPr="00805AFB">
        <w:rPr>
          <w:iCs/>
        </w:rPr>
        <w:t>,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w:t>
      </w:r>
      <w:r w:rsidR="00757073" w:rsidRPr="00805AFB">
        <w:rPr>
          <w:iCs/>
        </w:rPr>
        <w:t xml:space="preserve">, </w:t>
      </w:r>
      <w:r w:rsidR="007A03C9" w:rsidRPr="00805AFB">
        <w:rPr>
          <w:iCs/>
        </w:rPr>
        <w:t>имеющее характеристики</w:t>
      </w:r>
      <w:r w:rsidR="00757073" w:rsidRPr="00805AFB">
        <w:rPr>
          <w:color w:val="000000"/>
        </w:rPr>
        <w:t xml:space="preserve">, указанные в Приложении № 1 к Договору, </w:t>
      </w:r>
      <w:r w:rsidR="00757073" w:rsidRPr="00805AFB">
        <w:t>и</w:t>
      </w:r>
      <w:r w:rsidR="00757073" w:rsidRPr="00805AFB">
        <w:rPr>
          <w:b/>
        </w:rPr>
        <w:t xml:space="preserve"> </w:t>
      </w:r>
      <w:r w:rsidR="00757073" w:rsidRPr="00805AFB">
        <w:t xml:space="preserve">общее имущество в Объекте недвижимости, </w:t>
      </w:r>
      <w:r w:rsidR="00757073" w:rsidRPr="00805AFB">
        <w:rPr>
          <w:color w:val="000000"/>
        </w:rPr>
        <w:t>подлежащие передаче Участнику от Застройщика после получения разрешения на ввод в эксплуатацию. Описание и характеристики Объекта долевого строительства, его предварительное (проектное) планировочное решение, включая размещение на поэтажном плане Объекта недвижимости (выделены сплошной цветовой заливкой), приводятся в Приложении № 1 к Договору.</w:t>
      </w:r>
    </w:p>
    <w:p w14:paraId="25E3E941" w14:textId="44459C75" w:rsidR="0077437E" w:rsidRPr="00805AFB" w:rsidRDefault="00C961B0" w:rsidP="00C961B0">
      <w:pPr>
        <w:jc w:val="both"/>
        <w:rPr>
          <w:iCs/>
        </w:rPr>
      </w:pPr>
      <w:r w:rsidRPr="00805AFB">
        <w:rPr>
          <w:color w:val="000000"/>
        </w:rPr>
        <w:t xml:space="preserve">             </w:t>
      </w:r>
      <w:r w:rsidR="00757073" w:rsidRPr="00805AFB">
        <w:rPr>
          <w:color w:val="000000"/>
        </w:rPr>
        <w:t>Наличие внутренней отделки Объекта долевого строительства указывается в Приложении № 2 к Договору</w:t>
      </w:r>
      <w:r w:rsidR="007A03C9" w:rsidRPr="00805AFB">
        <w:rPr>
          <w:iCs/>
        </w:rPr>
        <w:t>.</w:t>
      </w:r>
    </w:p>
    <w:p w14:paraId="33783869" w14:textId="77777777" w:rsidR="0077437E" w:rsidRPr="00805AFB" w:rsidRDefault="0077437E" w:rsidP="0077437E">
      <w:pPr>
        <w:numPr>
          <w:ilvl w:val="1"/>
          <w:numId w:val="1"/>
        </w:numPr>
        <w:tabs>
          <w:tab w:val="num" w:pos="809"/>
        </w:tabs>
        <w:ind w:left="0" w:firstLine="709"/>
        <w:jc w:val="both"/>
        <w:rPr>
          <w:b/>
          <w:iCs/>
        </w:rPr>
      </w:pPr>
      <w:r w:rsidRPr="00805AFB">
        <w:rPr>
          <w:b/>
          <w:bCs/>
        </w:rPr>
        <w:t>Общая проектная площадь</w:t>
      </w:r>
      <w:r w:rsidRPr="00805AFB">
        <w:rPr>
          <w:b/>
          <w:bCs/>
          <w:iCs/>
        </w:rPr>
        <w:t xml:space="preserve"> </w:t>
      </w:r>
      <w:r w:rsidRPr="00805AFB">
        <w:rPr>
          <w:bCs/>
          <w:iCs/>
        </w:rPr>
        <w:t>Объекта долевого строительства</w:t>
      </w:r>
      <w:r w:rsidRPr="00805AFB">
        <w:rPr>
          <w:bCs/>
        </w:rPr>
        <w:t xml:space="preserve"> – площадь по проекту </w:t>
      </w:r>
      <w:r w:rsidRPr="00805AFB">
        <w:rPr>
          <w:bCs/>
          <w:iCs/>
        </w:rPr>
        <w:t>без учета обмеров, произведенных кадастровым инженером, имеющим действующий квалификационный аттестат кадастрового инженера.</w:t>
      </w:r>
    </w:p>
    <w:p w14:paraId="2618D52F" w14:textId="77777777" w:rsidR="0077437E" w:rsidRPr="00805AFB" w:rsidRDefault="0077437E" w:rsidP="0077437E">
      <w:pPr>
        <w:numPr>
          <w:ilvl w:val="1"/>
          <w:numId w:val="1"/>
        </w:numPr>
        <w:ind w:left="0" w:firstLine="709"/>
        <w:jc w:val="both"/>
      </w:pPr>
      <w:r w:rsidRPr="00805AFB">
        <w:rPr>
          <w:b/>
          <w:bCs/>
        </w:rPr>
        <w:t>Общая площадь</w:t>
      </w:r>
      <w:r w:rsidRPr="00805AFB">
        <w:rPr>
          <w:b/>
          <w:bCs/>
          <w:iCs/>
        </w:rPr>
        <w:t xml:space="preserve"> </w:t>
      </w:r>
      <w:r w:rsidRPr="00805AFB">
        <w:rPr>
          <w:bCs/>
          <w:iCs/>
        </w:rPr>
        <w:t xml:space="preserve">Объекта долевого строительства - </w:t>
      </w:r>
      <w:r w:rsidRPr="00805AFB">
        <w:rPr>
          <w:bCs/>
        </w:rPr>
        <w:t xml:space="preserve">площадь </w:t>
      </w:r>
      <w:r w:rsidRPr="00805AFB">
        <w:t xml:space="preserve">в соответствии с данными экспликации технического плана здания (Объекта недвижимости), изготовленного </w:t>
      </w:r>
      <w:r w:rsidRPr="00805AFB">
        <w:lastRenderedPageBreak/>
        <w:t>кадастровым инженером, имеющим действующий квалификационный аттестат кадастрового инженера.</w:t>
      </w:r>
    </w:p>
    <w:p w14:paraId="21B73907" w14:textId="77777777" w:rsidR="00CC2397" w:rsidRPr="00805AFB" w:rsidRDefault="001560E2" w:rsidP="0077437E">
      <w:pPr>
        <w:numPr>
          <w:ilvl w:val="1"/>
          <w:numId w:val="1"/>
        </w:numPr>
        <w:ind w:left="0" w:firstLine="709"/>
        <w:jc w:val="both"/>
      </w:pPr>
      <w:r w:rsidRPr="00805AFB">
        <w:rPr>
          <w:b/>
        </w:rPr>
        <w:t xml:space="preserve">Общее </w:t>
      </w:r>
      <w:r w:rsidR="007A03C9" w:rsidRPr="00805AFB">
        <w:rPr>
          <w:b/>
        </w:rPr>
        <w:t xml:space="preserve">имущество - </w:t>
      </w:r>
      <w:r w:rsidR="007A03C9" w:rsidRPr="00805AFB">
        <w:rPr>
          <w:bCs/>
        </w:rPr>
        <w:t>находящееся</w:t>
      </w:r>
      <w:r w:rsidR="00BC50D2" w:rsidRPr="00805AFB">
        <w:rPr>
          <w:bCs/>
        </w:rPr>
        <w:t xml:space="preserve"> </w:t>
      </w:r>
      <w:r w:rsidR="007A03C9" w:rsidRPr="00805AFB">
        <w:rPr>
          <w:bCs/>
        </w:rPr>
        <w:t>в Объекте</w:t>
      </w:r>
      <w:r w:rsidR="00BC50D2" w:rsidRPr="00805AFB">
        <w:t xml:space="preserve"> недвижимости</w:t>
      </w:r>
      <w:r w:rsidR="00BC50D2" w:rsidRPr="00805AFB">
        <w:rPr>
          <w:b/>
        </w:rPr>
        <w:t xml:space="preserve"> </w:t>
      </w:r>
      <w:r w:rsidR="00BC50D2" w:rsidRPr="00805AFB">
        <w:t xml:space="preserve">имущество, которое принадлежит Участнику долевого строительства </w:t>
      </w:r>
      <w:r w:rsidR="00CC2397" w:rsidRPr="00805AFB">
        <w:t>на праве общей долевой собственности, и в состав которого входят:</w:t>
      </w:r>
    </w:p>
    <w:p w14:paraId="419F0E68" w14:textId="7357E452" w:rsidR="00F82D3E" w:rsidRPr="00805AFB" w:rsidRDefault="00CC2397" w:rsidP="00BE3523">
      <w:pPr>
        <w:ind w:firstLine="709"/>
        <w:jc w:val="both"/>
      </w:pPr>
      <w:r w:rsidRPr="00805AFB">
        <w:rPr>
          <w:b/>
        </w:rPr>
        <w:t xml:space="preserve">- </w:t>
      </w:r>
      <w:r w:rsidRPr="00805AFB">
        <w:t>помещения, предназначенные для обслуживания более одного помещения в Объекте недвижимости, в том числе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Объекте недвижимости оборудование (технические подвалы)</w:t>
      </w:r>
      <w:r w:rsidRPr="00805AFB">
        <w:rPr>
          <w:b/>
        </w:rPr>
        <w:t xml:space="preserve"> </w:t>
      </w:r>
      <w:r w:rsidR="00F82D3E" w:rsidRPr="00805AFB">
        <w:t>иные помещения в Объекте недвижимости, не принадлежащие отдельным собственникам.;</w:t>
      </w:r>
    </w:p>
    <w:p w14:paraId="0DF8864C" w14:textId="77777777" w:rsidR="00CD0311" w:rsidRPr="00805AFB" w:rsidRDefault="00F82D3E" w:rsidP="00BE3523">
      <w:pPr>
        <w:ind w:firstLine="709"/>
        <w:jc w:val="both"/>
      </w:pPr>
      <w:r w:rsidRPr="00805AFB">
        <w:rPr>
          <w:b/>
        </w:rPr>
        <w:t xml:space="preserve">- </w:t>
      </w:r>
      <w:r w:rsidRPr="00805AFB">
        <w:t>крыши, ограждающие несущие и ненесущие конструкции Объекта недвижимости, механическое, электрическое, санитарно-техническое и иное оборудование, находящееся в Объекте недвижимости за пределами или внутри помещений и обслуживающее более одного помещения;</w:t>
      </w:r>
    </w:p>
    <w:p w14:paraId="1244D546" w14:textId="77777777" w:rsidR="00CD0311" w:rsidRPr="00805AFB" w:rsidRDefault="00CD0311" w:rsidP="00BE3523">
      <w:pPr>
        <w:ind w:firstLine="709"/>
        <w:jc w:val="both"/>
      </w:pPr>
      <w:r w:rsidRPr="00805AFB">
        <w:rPr>
          <w:b/>
        </w:rPr>
        <w:t xml:space="preserve">- </w:t>
      </w:r>
      <w:r w:rsidRPr="00805AFB">
        <w:t>расположенные на земельном участке элементы озеленения и благоустройства территории и иные предназначенные для обслуживания, эксплуатации и благоустройства Объекта недвижимости элементы.</w:t>
      </w:r>
    </w:p>
    <w:p w14:paraId="75B692BA" w14:textId="77777777" w:rsidR="00CD0311" w:rsidRPr="00805AFB" w:rsidRDefault="00CD0311" w:rsidP="00BE3523">
      <w:pPr>
        <w:ind w:firstLine="709"/>
        <w:jc w:val="both"/>
      </w:pPr>
      <w:r w:rsidRPr="00805AFB">
        <w:rPr>
          <w:b/>
        </w:rPr>
        <w:tab/>
      </w:r>
      <w:r w:rsidRPr="00805AFB">
        <w:t>В состав Общего имущества не включаются помещения, доступ в которые осуществляется исключительно через отдельные объекты, отнесенные Проектной декларацией к Объектам долевого строительства и/или являющиеся в силу положений Гражданского законодательства Российской Федерации объектами права собственности отдельных лиц.</w:t>
      </w:r>
    </w:p>
    <w:p w14:paraId="7827E187" w14:textId="1396FCD9" w:rsidR="00757073" w:rsidRPr="00805AFB" w:rsidRDefault="00CD0311" w:rsidP="00BE3523">
      <w:pPr>
        <w:ind w:firstLine="709"/>
        <w:jc w:val="both"/>
      </w:pPr>
      <w:r w:rsidRPr="00805AFB">
        <w:tab/>
      </w:r>
      <w:r w:rsidR="00DD6A47" w:rsidRPr="00805AFB">
        <w:t>Одновременно с возникновением права собственности Участника долевого строительства на Объект долевого строительства у Участника долевого строительства возникает доля в праве собственности на земельный участок  с кадастровым номером 50:22:0010101:9844  в соответствии с со ст. 552 ГК РФ и общее имущество, пропорционально площади Объекта долевого строительства, которая не может быть отчуждена или передана отдельно от права собственности на Объект долевого строительства.</w:t>
      </w:r>
      <w:r w:rsidR="001560E2" w:rsidRPr="00805AFB">
        <w:rPr>
          <w:b/>
        </w:rPr>
        <w:t xml:space="preserve"> </w:t>
      </w:r>
    </w:p>
    <w:p w14:paraId="2D03F0E7" w14:textId="6F2F67F9" w:rsidR="0077437E" w:rsidRPr="00805AFB" w:rsidRDefault="0077437E" w:rsidP="0077437E">
      <w:pPr>
        <w:numPr>
          <w:ilvl w:val="1"/>
          <w:numId w:val="1"/>
        </w:numPr>
        <w:ind w:left="0" w:firstLine="709"/>
        <w:jc w:val="both"/>
      </w:pPr>
      <w:r w:rsidRPr="00805AFB">
        <w:rPr>
          <w:b/>
        </w:rPr>
        <w:t>Застройщик</w:t>
      </w:r>
      <w:r w:rsidRPr="00805AFB">
        <w:t xml:space="preserve"> – Общество с ограниченной ответственностью</w:t>
      </w:r>
      <w:r w:rsidR="008D201F" w:rsidRPr="00805AFB">
        <w:t xml:space="preserve"> Специализированный Застройщик </w:t>
      </w:r>
      <w:r w:rsidRPr="00805AFB">
        <w:t xml:space="preserve"> </w:t>
      </w:r>
      <w:r w:rsidR="006F2C06" w:rsidRPr="00805AFB">
        <w:t>«Строительно-</w:t>
      </w:r>
      <w:r w:rsidR="00B02FE2" w:rsidRPr="00805AFB">
        <w:t>и</w:t>
      </w:r>
      <w:r w:rsidR="006F2C06" w:rsidRPr="00805AFB">
        <w:t>нвестиционная компания «САС»</w:t>
      </w:r>
      <w:r w:rsidRPr="00805AFB">
        <w:t xml:space="preserve">, владеющее </w:t>
      </w:r>
      <w:r w:rsidR="006F2C06" w:rsidRPr="00805AFB">
        <w:t xml:space="preserve">на праве собственности </w:t>
      </w:r>
      <w:r w:rsidRPr="00805AFB">
        <w:t>земельным участком с кадастровым номеро</w:t>
      </w:r>
      <w:r w:rsidR="006F2C06" w:rsidRPr="00805AFB">
        <w:t>м 50:22:0010101:9844</w:t>
      </w:r>
      <w:r w:rsidRPr="00805AFB">
        <w:t xml:space="preserve">, общей площадью </w:t>
      </w:r>
      <w:r w:rsidR="006F2C06" w:rsidRPr="00805AFB">
        <w:t xml:space="preserve">3010 +/- 19 </w:t>
      </w:r>
      <w:proofErr w:type="spellStart"/>
      <w:r w:rsidR="006F2C06" w:rsidRPr="00805AFB">
        <w:t>кв.м</w:t>
      </w:r>
      <w:proofErr w:type="spellEnd"/>
      <w:r w:rsidRPr="00805AFB">
        <w:t>, категория земель: земли населенных пунктов, с разрешенным использованием – «гостиничное обслуживание», расположенного по адресу: Московская область, городско</w:t>
      </w:r>
      <w:r w:rsidR="006F2C06" w:rsidRPr="00805AFB">
        <w:t>й</w:t>
      </w:r>
      <w:r w:rsidRPr="00805AFB">
        <w:t xml:space="preserve"> </w:t>
      </w:r>
      <w:r w:rsidR="006F2C06" w:rsidRPr="00805AFB">
        <w:t>округ</w:t>
      </w:r>
      <w:r w:rsidRPr="00805AFB">
        <w:t xml:space="preserve"> </w:t>
      </w:r>
      <w:r w:rsidR="006F2C06" w:rsidRPr="00805AFB">
        <w:t>Люберцы</w:t>
      </w:r>
      <w:r w:rsidRPr="00805AFB">
        <w:t xml:space="preserve">, г. </w:t>
      </w:r>
      <w:r w:rsidR="006F2C06" w:rsidRPr="00805AFB">
        <w:t>Люберцы</w:t>
      </w:r>
      <w:r w:rsidRPr="00805AFB">
        <w:t xml:space="preserve">, </w:t>
      </w:r>
      <w:r w:rsidR="006F2C06" w:rsidRPr="00805AFB">
        <w:t>ул. 8 Марта, корп. 1</w:t>
      </w:r>
      <w:r w:rsidR="00981C60" w:rsidRPr="00805AFB">
        <w:t>5</w:t>
      </w:r>
      <w:r w:rsidRPr="00805AFB">
        <w:t xml:space="preserve">, </w:t>
      </w:r>
      <w:r w:rsidR="006F2C06" w:rsidRPr="00805AFB">
        <w:t>и</w:t>
      </w:r>
      <w:r w:rsidRPr="00805AFB">
        <w:t xml:space="preserve"> привлекающее денежные средства Участника долевого строительства и других участников долевого строительства для строительства (создания) на указанном земельном участке Объекта недвижимости на основании Разрешения на строительство, размещен</w:t>
      </w:r>
      <w:r w:rsidR="00B02FE2" w:rsidRPr="00805AFB">
        <w:t>н</w:t>
      </w:r>
      <w:r w:rsidRPr="00805AFB">
        <w:t>ой Проектной декларации в сети Интернет и отвечающее требованиями Федерального закона Российской Федерации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B3DA750" w14:textId="77777777" w:rsidR="0077437E" w:rsidRPr="00805AFB" w:rsidRDefault="0077437E" w:rsidP="0077437E">
      <w:pPr>
        <w:numPr>
          <w:ilvl w:val="1"/>
          <w:numId w:val="1"/>
        </w:numPr>
        <w:ind w:left="0" w:firstLine="709"/>
        <w:jc w:val="both"/>
      </w:pPr>
      <w:r w:rsidRPr="00805AFB">
        <w:rPr>
          <w:b/>
        </w:rPr>
        <w:t>Участник долевого строительства</w:t>
      </w:r>
      <w:r w:rsidRPr="00805AFB">
        <w:t xml:space="preserve"> </w:t>
      </w:r>
      <w:r w:rsidR="006F2C06" w:rsidRPr="00805AFB">
        <w:t>–</w:t>
      </w:r>
      <w:r w:rsidRPr="00805AFB">
        <w:t xml:space="preserve"> </w:t>
      </w:r>
      <w:r w:rsidR="006F2C06" w:rsidRPr="00805AFB">
        <w:t>физическое/</w:t>
      </w:r>
      <w:proofErr w:type="spellStart"/>
      <w:r w:rsidR="006F2C06" w:rsidRPr="00805AFB">
        <w:t>ие</w:t>
      </w:r>
      <w:proofErr w:type="spellEnd"/>
      <w:r w:rsidR="006F2C06" w:rsidRPr="00805AFB">
        <w:t xml:space="preserve"> или юридическое лицо</w:t>
      </w:r>
      <w:r w:rsidRPr="00805AFB">
        <w:t xml:space="preserve"> передающий(</w:t>
      </w:r>
      <w:proofErr w:type="spellStart"/>
      <w:r w:rsidRPr="00805AFB">
        <w:t>ие</w:t>
      </w:r>
      <w:proofErr w:type="spellEnd"/>
      <w:r w:rsidR="006F2C06" w:rsidRPr="00805AFB">
        <w:t>/ее</w:t>
      </w:r>
      <w:r w:rsidRPr="00805AFB">
        <w:t xml:space="preserve">) денежные средства Застройщику для строительства (создания) на земельном участке Объекта недвижимости и </w:t>
      </w:r>
      <w:r w:rsidRPr="00805AFB">
        <w:rPr>
          <w:bCs/>
        </w:rPr>
        <w:t xml:space="preserve">получения после ввода в эксплуатацию </w:t>
      </w:r>
      <w:r w:rsidRPr="00805AFB">
        <w:t>Объекта недвижимости права собственности на Объект долевого строительства.</w:t>
      </w:r>
    </w:p>
    <w:p w14:paraId="57484FEC" w14:textId="77777777" w:rsidR="0077437E" w:rsidRPr="00805AFB" w:rsidRDefault="0077437E" w:rsidP="0077437E">
      <w:pPr>
        <w:numPr>
          <w:ilvl w:val="1"/>
          <w:numId w:val="1"/>
        </w:numPr>
        <w:ind w:left="0" w:firstLine="709"/>
        <w:jc w:val="both"/>
      </w:pPr>
      <w:r w:rsidRPr="00805AFB">
        <w:rPr>
          <w:b/>
        </w:rPr>
        <w:t>Разрешение на строительство</w:t>
      </w:r>
      <w:r w:rsidRPr="00805AFB">
        <w:t xml:space="preserve"> - документ, подтверждающий соответствие проектной документации на строительство Объекта недвижимости требованиям градостроительных регламентов, проекту планировки территории и удостоверяющий право Застройщика осуществить строительство Объекта недвижимости в соответствии с утвержденной проектной документацией.</w:t>
      </w:r>
    </w:p>
    <w:p w14:paraId="0C2F02DB" w14:textId="2FF6D603" w:rsidR="0077437E" w:rsidRPr="00805AFB" w:rsidRDefault="0077437E" w:rsidP="0077437E">
      <w:pPr>
        <w:numPr>
          <w:ilvl w:val="1"/>
          <w:numId w:val="1"/>
        </w:numPr>
        <w:ind w:left="0" w:firstLine="709"/>
        <w:jc w:val="both"/>
      </w:pPr>
      <w:r w:rsidRPr="00805AFB">
        <w:rPr>
          <w:b/>
        </w:rPr>
        <w:t>Разрешение на ввод в эксплуатацию</w:t>
      </w:r>
      <w:r w:rsidRPr="00805AFB">
        <w:t xml:space="preserve"> - документ, удостоверяющий выполнение строительства Объекта недвижимости в полном объеме в соответствии с Разрешением на строительство, соответствие построенного Объекта недвижимости градостроительному плану земельного участка и проектной документации.</w:t>
      </w:r>
    </w:p>
    <w:p w14:paraId="53442E03" w14:textId="37F5319B" w:rsidR="0013168C" w:rsidRPr="00805AFB" w:rsidRDefault="0013168C" w:rsidP="00E41BF2">
      <w:pPr>
        <w:jc w:val="both"/>
      </w:pPr>
    </w:p>
    <w:p w14:paraId="547CCEB7" w14:textId="77777777" w:rsidR="00E41BF2" w:rsidRPr="00805AFB" w:rsidRDefault="00E41BF2" w:rsidP="00E41BF2">
      <w:pPr>
        <w:jc w:val="both"/>
      </w:pPr>
    </w:p>
    <w:p w14:paraId="742C6F34" w14:textId="77777777" w:rsidR="0013168C" w:rsidRPr="00805AFB" w:rsidRDefault="0013168C" w:rsidP="0077437E">
      <w:pPr>
        <w:ind w:firstLine="709"/>
        <w:jc w:val="both"/>
      </w:pPr>
    </w:p>
    <w:p w14:paraId="7DA445DD" w14:textId="77777777" w:rsidR="0077437E" w:rsidRPr="00805AFB" w:rsidRDefault="0077437E" w:rsidP="0077437E">
      <w:pPr>
        <w:numPr>
          <w:ilvl w:val="0"/>
          <w:numId w:val="1"/>
        </w:numPr>
        <w:ind w:left="0" w:firstLine="1134"/>
        <w:jc w:val="center"/>
        <w:rPr>
          <w:b/>
          <w:bCs/>
        </w:rPr>
      </w:pPr>
      <w:r w:rsidRPr="00805AFB">
        <w:rPr>
          <w:b/>
          <w:bCs/>
        </w:rPr>
        <w:lastRenderedPageBreak/>
        <w:t>ПРАВОВ</w:t>
      </w:r>
      <w:r w:rsidR="006F2C06" w:rsidRPr="00805AFB">
        <w:rPr>
          <w:b/>
          <w:bCs/>
        </w:rPr>
        <w:t>ЫЕ ОСНОВАНИЯ</w:t>
      </w:r>
      <w:r w:rsidRPr="00805AFB">
        <w:rPr>
          <w:b/>
          <w:bCs/>
        </w:rPr>
        <w:t xml:space="preserve"> ЗАКЛЮЧЕНИЯ ДОГОВОРА</w:t>
      </w:r>
    </w:p>
    <w:p w14:paraId="22192A2C" w14:textId="77777777" w:rsidR="0077437E" w:rsidRPr="00805AFB" w:rsidRDefault="0077437E" w:rsidP="0077437E">
      <w:pPr>
        <w:ind w:left="709"/>
        <w:rPr>
          <w:b/>
          <w:bCs/>
        </w:rPr>
      </w:pPr>
    </w:p>
    <w:p w14:paraId="3A73A058" w14:textId="77777777" w:rsidR="0077437E" w:rsidRPr="00805AFB" w:rsidRDefault="0077437E" w:rsidP="0077437E">
      <w:pPr>
        <w:numPr>
          <w:ilvl w:val="1"/>
          <w:numId w:val="1"/>
        </w:numPr>
        <w:ind w:left="0" w:firstLine="709"/>
        <w:contextualSpacing/>
        <w:jc w:val="both"/>
      </w:pPr>
      <w:r w:rsidRPr="00805AFB">
        <w:t>Настоящий Договор заключен в соответствии с</w:t>
      </w:r>
      <w:r w:rsidR="006F2C06" w:rsidRPr="00805AFB">
        <w:t xml:space="preserve"> положениями</w:t>
      </w:r>
      <w:r w:rsidRPr="00805AFB">
        <w:t xml:space="preserve"> Гражданск</w:t>
      </w:r>
      <w:r w:rsidR="006F2C06" w:rsidRPr="00805AFB">
        <w:t>ого</w:t>
      </w:r>
      <w:r w:rsidRPr="00805AFB">
        <w:t xml:space="preserve"> кодекс</w:t>
      </w:r>
      <w:r w:rsidR="006F2C06" w:rsidRPr="00805AFB">
        <w:t>а</w:t>
      </w:r>
      <w:r w:rsidRPr="00805AFB">
        <w:t xml:space="preserve"> Российской Федерации и Федеральн</w:t>
      </w:r>
      <w:r w:rsidR="006F2C06" w:rsidRPr="00805AFB">
        <w:t>ого</w:t>
      </w:r>
      <w:r w:rsidRPr="00805AFB">
        <w:t xml:space="preserve"> закон</w:t>
      </w:r>
      <w:r w:rsidR="006F2C06" w:rsidRPr="00805AFB">
        <w:t>а</w:t>
      </w:r>
      <w:r w:rsidRPr="00805AFB">
        <w:t xml:space="preserve">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всех</w:t>
      </w:r>
      <w:r w:rsidR="00B02FE2" w:rsidRPr="00805AFB">
        <w:t xml:space="preserve"> изменений и дополнений (далее Закон</w:t>
      </w:r>
      <w:r w:rsidRPr="00805AFB">
        <w:t xml:space="preserve"> № 214-ФЗ).</w:t>
      </w:r>
    </w:p>
    <w:p w14:paraId="00DB18F4" w14:textId="77777777" w:rsidR="0077437E" w:rsidRPr="00805AFB" w:rsidRDefault="0077437E" w:rsidP="0077437E">
      <w:pPr>
        <w:numPr>
          <w:ilvl w:val="1"/>
          <w:numId w:val="1"/>
        </w:numPr>
        <w:ind w:left="0" w:firstLine="709"/>
        <w:contextualSpacing/>
        <w:jc w:val="both"/>
      </w:pPr>
      <w:r w:rsidRPr="00805AFB">
        <w:t>Правовым основанием для заключения настоящего Договора является:</w:t>
      </w:r>
    </w:p>
    <w:p w14:paraId="7058F8F7" w14:textId="6831DB6A" w:rsidR="0077437E" w:rsidRPr="00805AFB" w:rsidRDefault="00C961B0" w:rsidP="0077437E">
      <w:pPr>
        <w:numPr>
          <w:ilvl w:val="2"/>
          <w:numId w:val="1"/>
        </w:numPr>
        <w:tabs>
          <w:tab w:val="num" w:pos="0"/>
        </w:tabs>
        <w:ind w:left="0" w:firstLine="709"/>
        <w:contextualSpacing/>
        <w:jc w:val="both"/>
      </w:pPr>
      <w:r w:rsidRPr="00805AFB">
        <w:t>Соглашение №44 от 10.07.2023 года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77437E" w:rsidRPr="00805AFB">
        <w:t xml:space="preserve"> </w:t>
      </w:r>
      <w:r w:rsidR="00B02FE2" w:rsidRPr="00805AFB">
        <w:t>на основании</w:t>
      </w:r>
      <w:r w:rsidR="0077437E" w:rsidRPr="00805AFB">
        <w:t xml:space="preserve"> которо</w:t>
      </w:r>
      <w:r w:rsidR="00B02FE2" w:rsidRPr="00805AFB">
        <w:t>го</w:t>
      </w:r>
      <w:r w:rsidR="0077437E" w:rsidRPr="00805AFB">
        <w:t xml:space="preserve"> Застройщик является </w:t>
      </w:r>
      <w:r w:rsidR="00981C60" w:rsidRPr="00805AFB">
        <w:t xml:space="preserve">собственником </w:t>
      </w:r>
      <w:r w:rsidR="0077437E" w:rsidRPr="00805AFB">
        <w:t>земельного участка с кадастровым номером</w:t>
      </w:r>
      <w:r w:rsidR="00981C60" w:rsidRPr="00805AFB">
        <w:t xml:space="preserve"> 50:22:0010101:9844, общей площадью 3010 +/- 19 </w:t>
      </w:r>
      <w:proofErr w:type="spellStart"/>
      <w:r w:rsidR="00981C60" w:rsidRPr="00805AFB">
        <w:t>кв.м</w:t>
      </w:r>
      <w:proofErr w:type="spellEnd"/>
      <w:r w:rsidR="00981C60" w:rsidRPr="00805AFB">
        <w:t>., категория земель: земли населенных пунктов, с разрешенным использованием – «гостиничное обслуживание», расположенного по адресу: Московская область, городской округ Люберцы, г. Люберцы, ул. 8 Марта, корп.</w:t>
      </w:r>
      <w:r w:rsidR="00900C98" w:rsidRPr="00805AFB">
        <w:t>15</w:t>
      </w:r>
      <w:r w:rsidR="0077437E" w:rsidRPr="00805AFB">
        <w:t>, зарегистрированн</w:t>
      </w:r>
      <w:r w:rsidR="00981C60" w:rsidRPr="00805AFB">
        <w:t>ый</w:t>
      </w:r>
      <w:r w:rsidR="0077437E" w:rsidRPr="00805AFB">
        <w:t xml:space="preserve"> Управлением Федеральной службы государственной регистрации, кадастра и картографии по Московской области </w:t>
      </w:r>
      <w:r w:rsidR="006A7CBF" w:rsidRPr="00805AFB">
        <w:rPr>
          <w:rFonts w:eastAsia="TimesNewRomanPSMT"/>
          <w:lang w:eastAsia="en-US"/>
        </w:rPr>
        <w:t>18.07.2023г. № КУВИ-001/2023-165175669</w:t>
      </w:r>
      <w:r w:rsidR="00D136F2" w:rsidRPr="00805AFB">
        <w:rPr>
          <w:rFonts w:eastAsia="TimesNewRomanPSMT"/>
          <w:lang w:eastAsia="en-US"/>
        </w:rPr>
        <w:t>.</w:t>
      </w:r>
    </w:p>
    <w:p w14:paraId="60098116" w14:textId="41F0AC8A" w:rsidR="00D136F2" w:rsidRPr="00805AFB" w:rsidRDefault="00D136F2" w:rsidP="00D136F2">
      <w:pPr>
        <w:numPr>
          <w:ilvl w:val="2"/>
          <w:numId w:val="1"/>
        </w:numPr>
        <w:tabs>
          <w:tab w:val="num" w:pos="0"/>
        </w:tabs>
        <w:ind w:left="0" w:firstLine="709"/>
        <w:contextualSpacing/>
        <w:jc w:val="both"/>
      </w:pPr>
      <w:r w:rsidRPr="00805AFB">
        <w:t xml:space="preserve">Разрешение на строительство № </w:t>
      </w:r>
      <w:r w:rsidRPr="00805AFB">
        <w:rPr>
          <w:rFonts w:eastAsiaTheme="minorHAnsi"/>
          <w:lang w:eastAsia="en-US"/>
        </w:rPr>
        <w:t>RU50-22-26617-2024</w:t>
      </w:r>
      <w:r w:rsidRPr="00805AFB">
        <w:t xml:space="preserve"> от 12.02.2024 г., выдано </w:t>
      </w:r>
      <w:r w:rsidRPr="00805AFB">
        <w:rPr>
          <w:rFonts w:eastAsiaTheme="minorHAnsi"/>
          <w:lang w:eastAsia="en-US"/>
        </w:rPr>
        <w:t>Главным управлением государственного строительного надзора Московской области.</w:t>
      </w:r>
    </w:p>
    <w:p w14:paraId="38D11BC1" w14:textId="1E60A38D" w:rsidR="0077437E" w:rsidRPr="00805AFB" w:rsidRDefault="0077437E" w:rsidP="00D136F2">
      <w:pPr>
        <w:numPr>
          <w:ilvl w:val="2"/>
          <w:numId w:val="1"/>
        </w:numPr>
        <w:tabs>
          <w:tab w:val="num" w:pos="0"/>
        </w:tabs>
        <w:ind w:left="0" w:firstLine="709"/>
        <w:contextualSpacing/>
        <w:jc w:val="both"/>
        <w:rPr>
          <w:iCs/>
        </w:rPr>
      </w:pPr>
      <w:r w:rsidRPr="00805AFB">
        <w:rPr>
          <w:iCs/>
        </w:rPr>
        <w:t>Проектная декларация размещена в сети Интернет: в Единой информационной системе жилищного строительства</w:t>
      </w:r>
      <w:r w:rsidR="00D136F2" w:rsidRPr="00805AFB">
        <w:rPr>
          <w:iCs/>
        </w:rPr>
        <w:t xml:space="preserve"> </w:t>
      </w:r>
      <w:hyperlink r:id="rId7" w:history="1">
        <w:r w:rsidR="00D136F2" w:rsidRPr="00805AFB">
          <w:rPr>
            <w:rStyle w:val="a8"/>
            <w:iCs/>
          </w:rPr>
          <w:t>https://наш.дом.рф</w:t>
        </w:r>
      </w:hyperlink>
      <w:r w:rsidR="00D136F2" w:rsidRPr="00805AFB">
        <w:rPr>
          <w:iCs/>
        </w:rPr>
        <w:t xml:space="preserve"> </w:t>
      </w:r>
      <w:r w:rsidRPr="00805AFB">
        <w:rPr>
          <w:iCs/>
        </w:rPr>
        <w:t xml:space="preserve">и на сайте </w:t>
      </w:r>
      <w:r w:rsidRPr="00805AFB">
        <w:t>Застройщика:</w:t>
      </w:r>
      <w:r w:rsidR="00D136F2" w:rsidRPr="00805AFB">
        <w:t xml:space="preserve"> </w:t>
      </w:r>
      <w:hyperlink r:id="rId8" w:history="1">
        <w:r w:rsidR="00D136F2" w:rsidRPr="00805AFB">
          <w:rPr>
            <w:rStyle w:val="a8"/>
            <w:lang w:val="en-US"/>
          </w:rPr>
          <w:t>https</w:t>
        </w:r>
        <w:r w:rsidR="00D136F2" w:rsidRPr="00805AFB">
          <w:rPr>
            <w:rStyle w:val="a8"/>
          </w:rPr>
          <w:t>://</w:t>
        </w:r>
        <w:proofErr w:type="spellStart"/>
        <w:r w:rsidR="00D136F2" w:rsidRPr="00805AFB">
          <w:rPr>
            <w:rStyle w:val="a8"/>
            <w:lang w:val="en-US"/>
          </w:rPr>
          <w:t>vluber</w:t>
        </w:r>
        <w:proofErr w:type="spellEnd"/>
        <w:r w:rsidR="00D136F2" w:rsidRPr="00805AFB">
          <w:rPr>
            <w:rStyle w:val="a8"/>
          </w:rPr>
          <w:t>.</w:t>
        </w:r>
        <w:proofErr w:type="spellStart"/>
        <w:r w:rsidR="00D136F2" w:rsidRPr="00805AFB">
          <w:rPr>
            <w:rStyle w:val="a8"/>
            <w:lang w:val="en-US"/>
          </w:rPr>
          <w:t>ru</w:t>
        </w:r>
        <w:proofErr w:type="spellEnd"/>
      </w:hyperlink>
      <w:r w:rsidR="00D136F2" w:rsidRPr="00805AFB">
        <w:t>.</w:t>
      </w:r>
    </w:p>
    <w:p w14:paraId="7C6F0E8B" w14:textId="77777777" w:rsidR="00D136F2" w:rsidRPr="00805AFB" w:rsidRDefault="00D136F2" w:rsidP="00D136F2">
      <w:pPr>
        <w:ind w:left="709"/>
        <w:contextualSpacing/>
        <w:jc w:val="both"/>
        <w:rPr>
          <w:iCs/>
        </w:rPr>
      </w:pPr>
    </w:p>
    <w:p w14:paraId="492292DB" w14:textId="77777777" w:rsidR="0077437E" w:rsidRPr="00805AFB" w:rsidRDefault="0077437E" w:rsidP="0077437E">
      <w:pPr>
        <w:numPr>
          <w:ilvl w:val="0"/>
          <w:numId w:val="1"/>
        </w:numPr>
        <w:ind w:left="0" w:firstLine="1134"/>
        <w:contextualSpacing/>
        <w:jc w:val="center"/>
        <w:rPr>
          <w:b/>
          <w:bCs/>
        </w:rPr>
      </w:pPr>
      <w:r w:rsidRPr="00805AFB">
        <w:rPr>
          <w:b/>
          <w:bCs/>
        </w:rPr>
        <w:t>ПРЕДМЕТ ДОГОВОРА</w:t>
      </w:r>
    </w:p>
    <w:p w14:paraId="4E68A9EF" w14:textId="77777777" w:rsidR="0077437E" w:rsidRPr="00805AFB" w:rsidRDefault="0077437E" w:rsidP="0077437E">
      <w:pPr>
        <w:ind w:left="709"/>
        <w:contextualSpacing/>
        <w:rPr>
          <w:b/>
          <w:bCs/>
        </w:rPr>
      </w:pPr>
    </w:p>
    <w:p w14:paraId="204C0F84" w14:textId="3F29E3DC" w:rsidR="0077437E" w:rsidRPr="00805AFB" w:rsidRDefault="0077437E" w:rsidP="0077437E">
      <w:pPr>
        <w:numPr>
          <w:ilvl w:val="1"/>
          <w:numId w:val="1"/>
        </w:numPr>
        <w:ind w:left="0" w:firstLine="709"/>
        <w:jc w:val="both"/>
        <w:rPr>
          <w:iCs/>
        </w:rPr>
      </w:pPr>
      <w:r w:rsidRPr="00805AFB">
        <w:rPr>
          <w:iCs/>
        </w:rPr>
        <w:t>Застройщик обязуется в предусмотренный Договором срок своими силами и</w:t>
      </w:r>
      <w:r w:rsidR="00900C98" w:rsidRPr="00805AFB">
        <w:rPr>
          <w:iCs/>
        </w:rPr>
        <w:t>/</w:t>
      </w:r>
      <w:r w:rsidRPr="00805AFB">
        <w:rPr>
          <w:iCs/>
        </w:rPr>
        <w:t xml:space="preserve">или с привлечением других лиц построить </w:t>
      </w:r>
      <w:r w:rsidR="00900C98" w:rsidRPr="00805AFB">
        <w:rPr>
          <w:iCs/>
        </w:rPr>
        <w:t>/</w:t>
      </w:r>
      <w:r w:rsidRPr="00805AFB">
        <w:rPr>
          <w:iCs/>
        </w:rPr>
        <w:t>создать Объект недвижимости и после получения Разрешения на ввод в эксплуатацию Объекта недвижимости передать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после получения Застройщиком Разрешения на ввод в эксплуатацию Объекта недвижимости принять Объект долевого строительства в порядке и в сроки, предусмотренные настоящим Договором.</w:t>
      </w:r>
    </w:p>
    <w:p w14:paraId="20FBFEB1" w14:textId="3438B8A2" w:rsidR="007A03C9" w:rsidRPr="00805AFB" w:rsidRDefault="0077437E" w:rsidP="0077437E">
      <w:pPr>
        <w:numPr>
          <w:ilvl w:val="1"/>
          <w:numId w:val="1"/>
        </w:numPr>
        <w:ind w:left="0" w:firstLine="709"/>
        <w:jc w:val="both"/>
      </w:pPr>
      <w:r w:rsidRPr="00805AFB">
        <w:rPr>
          <w:bCs/>
          <w:iCs/>
        </w:rPr>
        <w:t>Объект долевого строительства</w:t>
      </w:r>
      <w:r w:rsidR="006A2463" w:rsidRPr="00805AFB">
        <w:rPr>
          <w:bCs/>
          <w:iCs/>
        </w:rPr>
        <w:t>,</w:t>
      </w:r>
      <w:r w:rsidR="0013168C" w:rsidRPr="00805AFB">
        <w:rPr>
          <w:bCs/>
          <w:iCs/>
        </w:rPr>
        <w:t xml:space="preserve"> </w:t>
      </w:r>
      <w:r w:rsidRPr="00805AFB">
        <w:rPr>
          <w:bCs/>
          <w:iCs/>
        </w:rPr>
        <w:t>подлежащий передаче Участнику долевого строительства</w:t>
      </w:r>
      <w:r w:rsidRPr="00805AFB">
        <w:rPr>
          <w:iCs/>
        </w:rPr>
        <w:t>: нежилое помещение</w:t>
      </w:r>
      <w:r w:rsidR="00DA0B29" w:rsidRPr="00805AFB">
        <w:rPr>
          <w:iCs/>
        </w:rPr>
        <w:t xml:space="preserve"> временного пребывания</w:t>
      </w:r>
    </w:p>
    <w:p w14:paraId="5493AD2F" w14:textId="77777777" w:rsidR="0013168C" w:rsidRPr="00805AFB" w:rsidRDefault="0013168C" w:rsidP="0013168C">
      <w:pPr>
        <w:ind w:left="709"/>
        <w:jc w:val="both"/>
      </w:pPr>
    </w:p>
    <w:p w14:paraId="7E668791" w14:textId="77777777" w:rsidR="007A03C9" w:rsidRPr="00805AFB" w:rsidRDefault="007A03C9" w:rsidP="007A03C9">
      <w:pPr>
        <w:jc w:val="both"/>
      </w:pPr>
      <w:r w:rsidRPr="00805AFB">
        <w:t xml:space="preserve">            </w:t>
      </w:r>
      <w:r w:rsidRPr="00805AFB">
        <w:rPr>
          <w:b/>
          <w:bCs/>
        </w:rPr>
        <w:t>Назначение:</w:t>
      </w:r>
      <w:r w:rsidRPr="00805AFB">
        <w:t xml:space="preserve"> Нежилое</w:t>
      </w:r>
    </w:p>
    <w:p w14:paraId="3E6BB984" w14:textId="77777777" w:rsidR="007A03C9" w:rsidRPr="00805AFB" w:rsidRDefault="007A03C9" w:rsidP="007A03C9">
      <w:pPr>
        <w:ind w:left="709"/>
        <w:jc w:val="both"/>
        <w:rPr>
          <w:iCs/>
        </w:rPr>
      </w:pPr>
      <w:r w:rsidRPr="00805AFB">
        <w:rPr>
          <w:b/>
          <w:bCs/>
          <w:iCs/>
        </w:rPr>
        <w:t>У</w:t>
      </w:r>
      <w:r w:rsidR="0077437E" w:rsidRPr="00805AFB">
        <w:rPr>
          <w:b/>
          <w:bCs/>
          <w:iCs/>
        </w:rPr>
        <w:t>словный номер</w:t>
      </w:r>
      <w:r w:rsidRPr="00805AFB">
        <w:rPr>
          <w:b/>
          <w:bCs/>
          <w:iCs/>
        </w:rPr>
        <w:t>:</w:t>
      </w:r>
      <w:r w:rsidRPr="00805AFB">
        <w:rPr>
          <w:iCs/>
        </w:rPr>
        <w:t xml:space="preserve"> ХХХ</w:t>
      </w:r>
      <w:r w:rsidR="0077437E" w:rsidRPr="00805AFB">
        <w:rPr>
          <w:iCs/>
        </w:rPr>
        <w:t>,</w:t>
      </w:r>
    </w:p>
    <w:p w14:paraId="45B8CFE6" w14:textId="77777777" w:rsidR="009F0816" w:rsidRPr="00805AFB" w:rsidRDefault="007A03C9" w:rsidP="007A03C9">
      <w:pPr>
        <w:ind w:left="709"/>
        <w:jc w:val="both"/>
        <w:rPr>
          <w:bCs/>
          <w:iCs/>
        </w:rPr>
      </w:pPr>
      <w:r w:rsidRPr="00805AFB">
        <w:rPr>
          <w:b/>
          <w:bCs/>
          <w:iCs/>
        </w:rPr>
        <w:t>Этаж</w:t>
      </w:r>
      <w:r w:rsidR="0077437E" w:rsidRPr="00805AFB">
        <w:rPr>
          <w:iCs/>
        </w:rPr>
        <w:t xml:space="preserve">: </w:t>
      </w:r>
      <w:r w:rsidR="009F0816" w:rsidRPr="00805AFB">
        <w:rPr>
          <w:bCs/>
          <w:iCs/>
        </w:rPr>
        <w:t>ХХ</w:t>
      </w:r>
    </w:p>
    <w:p w14:paraId="5E0C8750" w14:textId="4D7C2D28" w:rsidR="0077437E" w:rsidRPr="00805AFB" w:rsidRDefault="009F0816" w:rsidP="007A03C9">
      <w:pPr>
        <w:ind w:left="709"/>
        <w:jc w:val="both"/>
      </w:pPr>
      <w:r w:rsidRPr="00805AFB">
        <w:rPr>
          <w:b/>
          <w:iCs/>
        </w:rPr>
        <w:t>Общая</w:t>
      </w:r>
      <w:r w:rsidR="0077437E" w:rsidRPr="00805AFB">
        <w:rPr>
          <w:b/>
          <w:iCs/>
        </w:rPr>
        <w:t xml:space="preserve"> проектная площадь:</w:t>
      </w:r>
      <w:r w:rsidR="0077437E" w:rsidRPr="00805AFB">
        <w:rPr>
          <w:bCs/>
          <w:iCs/>
        </w:rPr>
        <w:t xml:space="preserve"> </w:t>
      </w:r>
      <w:r w:rsidRPr="00805AFB">
        <w:t xml:space="preserve">ХХХ </w:t>
      </w:r>
      <w:proofErr w:type="spellStart"/>
      <w:proofErr w:type="gramStart"/>
      <w:r w:rsidR="0077437E" w:rsidRPr="00805AFB">
        <w:t>кв.м</w:t>
      </w:r>
      <w:proofErr w:type="spellEnd"/>
      <w:proofErr w:type="gramEnd"/>
    </w:p>
    <w:p w14:paraId="21B00352" w14:textId="77777777" w:rsidR="009F0816" w:rsidRPr="00805AFB" w:rsidRDefault="009F0816" w:rsidP="007A03C9">
      <w:pPr>
        <w:ind w:left="709"/>
        <w:jc w:val="both"/>
        <w:rPr>
          <w:iCs/>
        </w:rPr>
      </w:pPr>
    </w:p>
    <w:p w14:paraId="787C32E8" w14:textId="77777777" w:rsidR="0077437E" w:rsidRPr="00805AFB" w:rsidRDefault="0077437E" w:rsidP="0077437E">
      <w:pPr>
        <w:ind w:firstLine="709"/>
        <w:jc w:val="both"/>
      </w:pPr>
      <w:r w:rsidRPr="00805AFB">
        <w:t>Планировка Объекта долевого строительства, его составные части, их проектные описание и технические характеристики указаны в Приложении №1 к настоящему Договору, которое является неотъемлемой частью Договора.</w:t>
      </w:r>
    </w:p>
    <w:p w14:paraId="4FB9F17B" w14:textId="77777777" w:rsidR="0077437E" w:rsidRPr="00805AFB" w:rsidRDefault="0077437E" w:rsidP="0077437E">
      <w:pPr>
        <w:ind w:firstLine="709"/>
        <w:jc w:val="both"/>
      </w:pPr>
      <w:r w:rsidRPr="00805AFB">
        <w:t>Перечень видов работ, выполняемых в Объекте долевого строительства (в том числе уровень отделки Объекта долевого строительства, если такая выполняется) содержится в Приложении №2 к настоящему Договору, которое является неотъемлемой частью Договора.</w:t>
      </w:r>
    </w:p>
    <w:p w14:paraId="2B71D79F" w14:textId="77777777" w:rsidR="0077437E" w:rsidRPr="00805AFB" w:rsidRDefault="0077437E" w:rsidP="0077437E">
      <w:pPr>
        <w:numPr>
          <w:ilvl w:val="1"/>
          <w:numId w:val="1"/>
        </w:numPr>
        <w:ind w:left="0" w:firstLine="709"/>
        <w:jc w:val="both"/>
      </w:pPr>
      <w:r w:rsidRPr="00805AFB">
        <w:rPr>
          <w:iCs/>
        </w:rPr>
        <w:t xml:space="preserve">Указанный в настоящем Договоре адрес Объекта недвижимости является строительным адресом. По окончании строительства Объекту недвижимости будет присвоен </w:t>
      </w:r>
      <w:r w:rsidR="00900C98" w:rsidRPr="00805AFB">
        <w:rPr>
          <w:iCs/>
        </w:rPr>
        <w:t xml:space="preserve">соответствующий </w:t>
      </w:r>
      <w:r w:rsidRPr="00805AFB">
        <w:rPr>
          <w:iCs/>
        </w:rPr>
        <w:t>почтовый адрес.</w:t>
      </w:r>
    </w:p>
    <w:p w14:paraId="4969C3BB" w14:textId="77777777" w:rsidR="0077437E" w:rsidRPr="00805AFB" w:rsidRDefault="0077437E" w:rsidP="0077437E">
      <w:pPr>
        <w:ind w:firstLine="709"/>
        <w:jc w:val="both"/>
      </w:pPr>
      <w:r w:rsidRPr="00805AFB">
        <w:rPr>
          <w:iCs/>
        </w:rPr>
        <w:t xml:space="preserve">Характеристики Объекта недвижимости, а также подлежащего передаче Участнику долевого строительства </w:t>
      </w:r>
      <w:r w:rsidRPr="00805AFB">
        <w:t>Объекта долевого строительства</w:t>
      </w:r>
      <w:r w:rsidRPr="00805AFB">
        <w:rPr>
          <w:iCs/>
        </w:rPr>
        <w:t xml:space="preserve"> являются проектными и будут уточнятся на основании данных кадастрового инженера, полученных после обмеров завершенного строительством Объекта недвижимости и </w:t>
      </w:r>
      <w:r w:rsidRPr="00805AFB">
        <w:t>Объекта долевого строительства, Объекту долевого строительства будет присвоен</w:t>
      </w:r>
      <w:r w:rsidRPr="00805AFB">
        <w:rPr>
          <w:iCs/>
        </w:rPr>
        <w:t xml:space="preserve"> фактический номер</w:t>
      </w:r>
      <w:r w:rsidRPr="00805AFB">
        <w:t>.</w:t>
      </w:r>
    </w:p>
    <w:p w14:paraId="7986B605" w14:textId="77777777" w:rsidR="0077437E" w:rsidRPr="00805AFB" w:rsidRDefault="0077437E" w:rsidP="0077437E">
      <w:pPr>
        <w:ind w:firstLine="709"/>
        <w:jc w:val="both"/>
      </w:pPr>
      <w:r w:rsidRPr="00805AFB">
        <w:lastRenderedPageBreak/>
        <w:t>Участник долевого строительства ознакомлен и согласен с тем, что окончательные характеристики Объекта долевого строительства, указываемые в документации кадастрового инженера после ввода Объекта недвижимости в эксплуатацию, могут не совпадать с проектными характеристиками, указанными в настоящем Договоре и в Приложении № 1 к Договору.</w:t>
      </w:r>
    </w:p>
    <w:p w14:paraId="4001DCE5" w14:textId="77777777" w:rsidR="0077437E" w:rsidRPr="00805AFB" w:rsidRDefault="0077437E" w:rsidP="0077437E">
      <w:pPr>
        <w:ind w:firstLine="709"/>
        <w:jc w:val="both"/>
        <w:rPr>
          <w:iCs/>
        </w:rPr>
      </w:pPr>
      <w:r w:rsidRPr="00805AFB">
        <w:t>Указанное изменение характеристик Объекта недвижимости и/или Объекта долевого строительства не является изменением условий Договора. Уточненные характеристики Объекта долевого строительства указываются в Передаточном акте.</w:t>
      </w:r>
    </w:p>
    <w:p w14:paraId="2284196E" w14:textId="77777777" w:rsidR="0077437E" w:rsidRPr="00805AFB" w:rsidRDefault="0077437E" w:rsidP="0077437E">
      <w:pPr>
        <w:numPr>
          <w:ilvl w:val="1"/>
          <w:numId w:val="1"/>
        </w:numPr>
        <w:ind w:left="0" w:firstLine="709"/>
        <w:jc w:val="both"/>
      </w:pPr>
      <w:r w:rsidRPr="00805AFB">
        <w:t xml:space="preserve">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законодательством Российской Федерации, и возникает с момента государственной регистрации в органах, осуществляющих государственную регистрацию прав на недвижимое имущество и сделок с ним. </w:t>
      </w:r>
    </w:p>
    <w:p w14:paraId="40D05B71" w14:textId="6D7B84AB" w:rsidR="0077437E" w:rsidRPr="00805AFB" w:rsidRDefault="0077437E" w:rsidP="0077437E">
      <w:pPr>
        <w:ind w:firstLine="709"/>
        <w:jc w:val="both"/>
      </w:pPr>
      <w:r w:rsidRPr="00805AFB">
        <w:t xml:space="preserve">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Объекта недвижимости, а также </w:t>
      </w:r>
      <w:r w:rsidR="00900C98" w:rsidRPr="00805AFB">
        <w:t xml:space="preserve">у </w:t>
      </w:r>
      <w:r w:rsidRPr="00805AFB">
        <w:t>Участник</w:t>
      </w:r>
      <w:r w:rsidR="00900C98" w:rsidRPr="00805AFB">
        <w:t>а</w:t>
      </w:r>
      <w:r w:rsidRPr="00805AFB">
        <w:t xml:space="preserve"> долевого строительства возникает право общей долевой собственности</w:t>
      </w:r>
      <w:r w:rsidR="00055673" w:rsidRPr="00805AFB">
        <w:t xml:space="preserve"> </w:t>
      </w:r>
      <w:r w:rsidRPr="00805AFB">
        <w:t>на земельный участок, на котором расположен Объект недвижимости.</w:t>
      </w:r>
    </w:p>
    <w:p w14:paraId="1450C6A9" w14:textId="77777777" w:rsidR="0077437E" w:rsidRPr="00805AFB" w:rsidRDefault="0077437E" w:rsidP="0077437E">
      <w:pPr>
        <w:numPr>
          <w:ilvl w:val="1"/>
          <w:numId w:val="1"/>
        </w:numPr>
        <w:ind w:left="0" w:firstLine="709"/>
        <w:jc w:val="both"/>
      </w:pPr>
      <w:r w:rsidRPr="00805AFB">
        <w:t>Право на оформление в собственность Объекта долевого строительства возникает у Участника долевого строительства после надлежащего выполнения Участником долевого строительства своих обязательств по настоящему Договору и подписания Сторонами Передаточного акта.</w:t>
      </w:r>
    </w:p>
    <w:p w14:paraId="79E1F53E" w14:textId="77777777" w:rsidR="0077437E" w:rsidRPr="00805AFB" w:rsidRDefault="0077437E" w:rsidP="0077437E">
      <w:pPr>
        <w:numPr>
          <w:ilvl w:val="1"/>
          <w:numId w:val="1"/>
        </w:numPr>
        <w:ind w:left="0" w:firstLine="709"/>
        <w:contextualSpacing/>
        <w:jc w:val="both"/>
      </w:pPr>
      <w:r w:rsidRPr="00805AFB">
        <w:t>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p w14:paraId="0EC7847F" w14:textId="77777777" w:rsidR="0077437E" w:rsidRPr="00805AFB" w:rsidRDefault="0077437E" w:rsidP="0077437E">
      <w:pPr>
        <w:ind w:firstLine="709"/>
        <w:jc w:val="both"/>
      </w:pPr>
    </w:p>
    <w:p w14:paraId="1732ACEB" w14:textId="3FCCEE4D" w:rsidR="0077437E" w:rsidRPr="00805AFB" w:rsidRDefault="0077437E" w:rsidP="0077437E">
      <w:pPr>
        <w:widowControl w:val="0"/>
        <w:numPr>
          <w:ilvl w:val="0"/>
          <w:numId w:val="1"/>
        </w:numPr>
        <w:tabs>
          <w:tab w:val="num" w:pos="0"/>
        </w:tabs>
        <w:ind w:left="0" w:firstLine="1134"/>
        <w:jc w:val="center"/>
        <w:rPr>
          <w:b/>
          <w:bCs/>
        </w:rPr>
      </w:pPr>
      <w:r w:rsidRPr="00805AFB">
        <w:rPr>
          <w:b/>
          <w:bCs/>
        </w:rPr>
        <w:t>ЦЕНА ДОГОВОРА</w:t>
      </w:r>
      <w:r w:rsidR="00DC172B" w:rsidRPr="00805AFB">
        <w:rPr>
          <w:b/>
          <w:bCs/>
        </w:rPr>
        <w:t xml:space="preserve"> И РАСЧЕТЫ</w:t>
      </w:r>
    </w:p>
    <w:p w14:paraId="0E20705E" w14:textId="77777777" w:rsidR="0077437E" w:rsidRPr="00805AFB" w:rsidRDefault="0077437E" w:rsidP="0077437E">
      <w:pPr>
        <w:widowControl w:val="0"/>
        <w:ind w:left="1134"/>
        <w:rPr>
          <w:b/>
          <w:bCs/>
        </w:rPr>
      </w:pPr>
    </w:p>
    <w:p w14:paraId="3EBF8DBB" w14:textId="415EA050" w:rsidR="00BE3523" w:rsidRPr="00805AFB" w:rsidRDefault="0077437E" w:rsidP="0077437E">
      <w:pPr>
        <w:numPr>
          <w:ilvl w:val="1"/>
          <w:numId w:val="1"/>
        </w:numPr>
        <w:ind w:left="0" w:firstLine="709"/>
        <w:jc w:val="both"/>
        <w:rPr>
          <w:iCs/>
        </w:rPr>
      </w:pPr>
      <w:r w:rsidRPr="00805AFB">
        <w:rPr>
          <w:b/>
          <w:bCs/>
        </w:rPr>
        <w:t>Цена</w:t>
      </w:r>
      <w:r w:rsidRPr="00805AFB">
        <w:t xml:space="preserve"> Договора </w:t>
      </w:r>
      <w:r w:rsidR="00BE3523" w:rsidRPr="00805AFB">
        <w:t xml:space="preserve">на дату его заключения Сторонами </w:t>
      </w:r>
      <w:r w:rsidRPr="00805AFB">
        <w:t>составляет</w:t>
      </w:r>
      <w:r w:rsidR="009F0816" w:rsidRPr="00805AFB">
        <w:t xml:space="preserve"> сумму в размере </w:t>
      </w:r>
      <w:r w:rsidR="009F0816" w:rsidRPr="00805AFB">
        <w:rPr>
          <w:b/>
        </w:rPr>
        <w:t>ХХХХ (ХХХХ)</w:t>
      </w:r>
      <w:r w:rsidR="0013168C" w:rsidRPr="00805AFB">
        <w:rPr>
          <w:b/>
        </w:rPr>
        <w:t xml:space="preserve"> </w:t>
      </w:r>
      <w:r w:rsidRPr="00805AFB">
        <w:rPr>
          <w:b/>
          <w:bCs/>
          <w:iCs/>
        </w:rPr>
        <w:t>рублей</w:t>
      </w:r>
      <w:r w:rsidR="009F0816" w:rsidRPr="00805AFB">
        <w:rPr>
          <w:b/>
          <w:bCs/>
          <w:iCs/>
        </w:rPr>
        <w:t xml:space="preserve"> ХХ </w:t>
      </w:r>
      <w:r w:rsidRPr="00805AFB">
        <w:rPr>
          <w:b/>
          <w:bCs/>
          <w:iCs/>
        </w:rPr>
        <w:t>копеек,</w:t>
      </w:r>
      <w:r w:rsidR="00BE3523" w:rsidRPr="00805AFB">
        <w:rPr>
          <w:b/>
          <w:bCs/>
          <w:iCs/>
        </w:rPr>
        <w:t xml:space="preserve"> и включает в себя все предусмотренные действующим законодательством РФ налоги</w:t>
      </w:r>
      <w:r w:rsidR="009F0816" w:rsidRPr="00805AFB">
        <w:rPr>
          <w:b/>
          <w:bCs/>
          <w:iCs/>
        </w:rPr>
        <w:t>.</w:t>
      </w:r>
      <w:r w:rsidR="009F0816" w:rsidRPr="00805AFB">
        <w:rPr>
          <w:iCs/>
        </w:rPr>
        <w:t xml:space="preserve"> </w:t>
      </w:r>
    </w:p>
    <w:p w14:paraId="07090A5F" w14:textId="6638EB10" w:rsidR="0077437E" w:rsidRPr="00805AFB" w:rsidRDefault="00BE3523" w:rsidP="0077437E">
      <w:pPr>
        <w:numPr>
          <w:ilvl w:val="1"/>
          <w:numId w:val="1"/>
        </w:numPr>
        <w:ind w:left="0" w:firstLine="709"/>
        <w:jc w:val="both"/>
        <w:rPr>
          <w:iCs/>
        </w:rPr>
      </w:pPr>
      <w:r w:rsidRPr="00805AFB">
        <w:rPr>
          <w:b/>
          <w:bCs/>
        </w:rPr>
        <w:t xml:space="preserve">Цена договора определена как произведение цены единицы Общей проектной площади Объекта долевого строительства, составляющей </w:t>
      </w:r>
      <w:r w:rsidRPr="00805AFB">
        <w:rPr>
          <w:b/>
        </w:rPr>
        <w:t xml:space="preserve">ХХХХ (ХХХХ) </w:t>
      </w:r>
      <w:r w:rsidRPr="00805AFB">
        <w:rPr>
          <w:b/>
          <w:bCs/>
          <w:iCs/>
        </w:rPr>
        <w:t>рублей ХХ копеек</w:t>
      </w:r>
      <w:r w:rsidRPr="00805AFB">
        <w:rPr>
          <w:iCs/>
        </w:rPr>
        <w:t xml:space="preserve"> и Общей проектной площади Объекта долевого строительства. </w:t>
      </w:r>
      <w:r w:rsidR="0077437E" w:rsidRPr="00805AFB">
        <w:rPr>
          <w:iCs/>
        </w:rPr>
        <w:t xml:space="preserve">Цена Договора состоит из затрат Застройщика на строительство (создание) Объекта долевого строительства и стоимости услуг Застройщика. При этом стоимость услуг Застройщика представляет собой разницу </w:t>
      </w:r>
      <w:r w:rsidR="00312163" w:rsidRPr="00805AFB">
        <w:rPr>
          <w:iCs/>
        </w:rPr>
        <w:t xml:space="preserve">между </w:t>
      </w:r>
      <w:r w:rsidR="0077437E" w:rsidRPr="00805AFB">
        <w:rPr>
          <w:iCs/>
        </w:rPr>
        <w:t xml:space="preserve">Ценой Договора и затратами Застройщика на строительство (создание) Объекта долевого строительства. </w:t>
      </w:r>
    </w:p>
    <w:p w14:paraId="48CD3588" w14:textId="15440BE1" w:rsidR="00174154" w:rsidRPr="00805AFB" w:rsidRDefault="0077437E" w:rsidP="00174154">
      <w:pPr>
        <w:numPr>
          <w:ilvl w:val="1"/>
          <w:numId w:val="1"/>
        </w:numPr>
        <w:tabs>
          <w:tab w:val="num" w:pos="0"/>
          <w:tab w:val="num" w:pos="1245"/>
          <w:tab w:val="right" w:pos="10065"/>
        </w:tabs>
        <w:ind w:left="0" w:firstLine="709"/>
        <w:jc w:val="both"/>
      </w:pPr>
      <w:r w:rsidRPr="00805AFB">
        <w:t xml:space="preserve">Цена Договора, указанная в п. 4.1., не является окончательной и подлежит изменению в порядке, установленном Договором, в случае, если по результатам обмеров Объекта долевого строительства кадастровым инженером площадь Объекта долевого строительства (указанная по данным обмеров кадастрового инженера) изменится более, чем на </w:t>
      </w:r>
      <w:r w:rsidR="00A76BF1" w:rsidRPr="00805AFB">
        <w:t>1</w:t>
      </w:r>
      <w:r w:rsidRPr="00805AFB">
        <w:t xml:space="preserve"> (</w:t>
      </w:r>
      <w:r w:rsidR="00A76BF1" w:rsidRPr="00805AFB">
        <w:t>Один</w:t>
      </w:r>
      <w:r w:rsidRPr="00805AFB">
        <w:t>) квадратны</w:t>
      </w:r>
      <w:r w:rsidR="00A76BF1" w:rsidRPr="00805AFB">
        <w:t>й</w:t>
      </w:r>
      <w:r w:rsidRPr="00805AFB">
        <w:t xml:space="preserve"> метр (как в сторону увеличения, так и в сторону уменьшения) по сравнению с Общей проектной площадью Объекта долевого строительства, указанной в п. 3.2. Договора и Приложении №1 к Договору. </w:t>
      </w:r>
      <w:bookmarkStart w:id="0" w:name="_Hlk524349579"/>
    </w:p>
    <w:p w14:paraId="711EFB0E" w14:textId="00BEA151" w:rsidR="00DC172B" w:rsidRPr="00805AFB" w:rsidRDefault="00174154" w:rsidP="00DC172B">
      <w:pPr>
        <w:numPr>
          <w:ilvl w:val="1"/>
          <w:numId w:val="1"/>
        </w:numPr>
        <w:tabs>
          <w:tab w:val="num" w:pos="0"/>
          <w:tab w:val="num" w:pos="1245"/>
          <w:tab w:val="right" w:pos="10065"/>
        </w:tabs>
        <w:ind w:left="0" w:firstLine="709"/>
        <w:jc w:val="both"/>
      </w:pPr>
      <w:r w:rsidRPr="00805AFB">
        <w:t xml:space="preserve">Цена единицы Общей проектной площади Объекта долевого строительства, предусмотренная п. </w:t>
      </w:r>
      <w:r w:rsidR="00F968C5" w:rsidRPr="00805AFB">
        <w:t>4</w:t>
      </w:r>
      <w:r w:rsidRPr="00805AFB">
        <w:t xml:space="preserve">.2. Договора, является фиксированной и не подлежит изменению в ходе создания Объекта долевого строительства. Цена Договора определяется </w:t>
      </w:r>
      <w:r w:rsidR="00F968C5" w:rsidRPr="00805AFB">
        <w:t xml:space="preserve">с учетом </w:t>
      </w:r>
      <w:r w:rsidRPr="00805AFB">
        <w:t>положени</w:t>
      </w:r>
      <w:r w:rsidR="00F968C5" w:rsidRPr="00805AFB">
        <w:t>й</w:t>
      </w:r>
      <w:r w:rsidRPr="00805AFB">
        <w:t xml:space="preserve"> пункта </w:t>
      </w:r>
      <w:r w:rsidRPr="00805AFB">
        <w:rPr>
          <w:shd w:val="clear" w:color="auto" w:fill="FFFFFF" w:themeFill="background1"/>
        </w:rPr>
        <w:t>3.1. - 3.</w:t>
      </w:r>
      <w:r w:rsidR="00443AF3" w:rsidRPr="00805AFB">
        <w:rPr>
          <w:shd w:val="clear" w:color="auto" w:fill="FFFFFF" w:themeFill="background1"/>
        </w:rPr>
        <w:t>3</w:t>
      </w:r>
      <w:r w:rsidRPr="00805AFB">
        <w:rPr>
          <w:shd w:val="clear" w:color="auto" w:fill="FFFFFF" w:themeFill="background1"/>
        </w:rPr>
        <w:t>.</w:t>
      </w:r>
      <w:r w:rsidRPr="00805AFB">
        <w:t xml:space="preserve"> настоящего Договора, при этом, Цена Договора считается измененной без составления дополнительного соглашения к Договору, и устанавливается с момента получения Сторонами данных об Общей фактической площади Объекта долевого строительства. </w:t>
      </w:r>
    </w:p>
    <w:p w14:paraId="57F20F1F" w14:textId="754EF521" w:rsidR="00DC172B" w:rsidRPr="00805AFB" w:rsidRDefault="00DC172B" w:rsidP="00DC172B">
      <w:pPr>
        <w:numPr>
          <w:ilvl w:val="1"/>
          <w:numId w:val="1"/>
        </w:numPr>
        <w:tabs>
          <w:tab w:val="num" w:pos="0"/>
          <w:tab w:val="num" w:pos="1245"/>
          <w:tab w:val="right" w:pos="10065"/>
        </w:tabs>
        <w:ind w:left="0" w:firstLine="709"/>
        <w:jc w:val="both"/>
      </w:pPr>
      <w:r w:rsidRPr="00805AFB">
        <w:rPr>
          <w:shd w:val="clear" w:color="auto" w:fill="FFFFFF" w:themeFill="background1"/>
        </w:rPr>
        <w:t>Участник обязуется внести денежные средства в счет уплаты Цены Договора на специальный</w:t>
      </w:r>
      <w:r w:rsidRPr="00805AFB">
        <w:t xml:space="preserve"> </w:t>
      </w:r>
      <w:proofErr w:type="spellStart"/>
      <w:r w:rsidRPr="00805AFB">
        <w:t>эскроу</w:t>
      </w:r>
      <w:proofErr w:type="spellEnd"/>
      <w:r w:rsidRPr="00805AFB">
        <w:t>-счет (далее «</w:t>
      </w:r>
      <w:r w:rsidRPr="00805AFB">
        <w:rPr>
          <w:b/>
          <w:bCs/>
        </w:rPr>
        <w:t xml:space="preserve">Счет </w:t>
      </w:r>
      <w:proofErr w:type="spellStart"/>
      <w:r w:rsidRPr="00805AFB">
        <w:rPr>
          <w:b/>
          <w:bCs/>
        </w:rPr>
        <w:t>эскроу</w:t>
      </w:r>
      <w:proofErr w:type="spellEnd"/>
      <w:r w:rsidRPr="00805AFB">
        <w:t xml:space="preserve">»), открываемый в </w:t>
      </w:r>
      <w:r w:rsidRPr="00805AFB">
        <w:rPr>
          <w:b/>
          <w:bCs/>
        </w:rPr>
        <w:t xml:space="preserve">ПАО Сбербанк </w:t>
      </w:r>
      <w:r w:rsidRPr="00805AFB">
        <w:t>(«</w:t>
      </w:r>
      <w:proofErr w:type="spellStart"/>
      <w:r w:rsidRPr="00805AFB">
        <w:rPr>
          <w:b/>
          <w:bCs/>
        </w:rPr>
        <w:t>Эскроу</w:t>
      </w:r>
      <w:proofErr w:type="spellEnd"/>
      <w:r w:rsidRPr="00805AFB">
        <w:rPr>
          <w:b/>
          <w:bCs/>
        </w:rPr>
        <w:t>-агент»</w:t>
      </w:r>
      <w:r w:rsidRPr="00805AFB">
        <w:t xml:space="preserve">) для учета и блокирования денежных средств, полученных </w:t>
      </w:r>
      <w:proofErr w:type="spellStart"/>
      <w:r w:rsidRPr="00805AFB">
        <w:t>Эскроу</w:t>
      </w:r>
      <w:proofErr w:type="spellEnd"/>
      <w:r w:rsidRPr="00805AFB">
        <w:t>-агентом от являющегося владельцем счета Участника («</w:t>
      </w:r>
      <w:r w:rsidRPr="00805AFB">
        <w:rPr>
          <w:b/>
          <w:bCs/>
        </w:rPr>
        <w:t>Депонента»</w:t>
      </w:r>
      <w:r w:rsidRPr="00805AFB">
        <w:t>) в счет уплаты Цены Договора, в целях их дальнейшего перечисления Застройщику («</w:t>
      </w:r>
      <w:r w:rsidRPr="00805AFB">
        <w:rPr>
          <w:b/>
          <w:bCs/>
        </w:rPr>
        <w:t>Бенефициару»</w:t>
      </w:r>
      <w:r w:rsidRPr="00805AFB">
        <w:t xml:space="preserve">) при возникновении условий, предусмотренных Федеральным законом от 30.12.2004 г. №214-ФЗ «Об участии в долевом строительстве </w:t>
      </w:r>
      <w:r w:rsidRPr="00805AFB">
        <w:lastRenderedPageBreak/>
        <w:t xml:space="preserve">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805AFB">
        <w:t>эскроу</w:t>
      </w:r>
      <w:proofErr w:type="spellEnd"/>
      <w:r w:rsidRPr="00805AFB">
        <w:t xml:space="preserve">, заключенным между Бенефициаром, Депонентом и </w:t>
      </w:r>
      <w:proofErr w:type="spellStart"/>
      <w:r w:rsidRPr="00805AFB">
        <w:t>Эскроу</w:t>
      </w:r>
      <w:proofErr w:type="spellEnd"/>
      <w:r w:rsidRPr="00805AFB">
        <w:t xml:space="preserve">-агентом, с учетом следующего: </w:t>
      </w:r>
    </w:p>
    <w:p w14:paraId="7C3AEF66" w14:textId="77777777" w:rsidR="00DC172B" w:rsidRPr="00805AFB" w:rsidRDefault="00DC172B" w:rsidP="00DC172B">
      <w:pPr>
        <w:pStyle w:val="Default"/>
      </w:pPr>
    </w:p>
    <w:p w14:paraId="7BFF25C5" w14:textId="221D19F1" w:rsidR="00DC172B" w:rsidRPr="00805AFB" w:rsidRDefault="00DC172B" w:rsidP="00DC172B">
      <w:pPr>
        <w:pStyle w:val="Default"/>
      </w:pPr>
      <w:proofErr w:type="spellStart"/>
      <w:r w:rsidRPr="00805AFB">
        <w:rPr>
          <w:b/>
          <w:bCs/>
        </w:rPr>
        <w:t>Эскроу</w:t>
      </w:r>
      <w:proofErr w:type="spellEnd"/>
      <w:r w:rsidRPr="00805AFB">
        <w:rPr>
          <w:b/>
          <w:bCs/>
        </w:rPr>
        <w:t xml:space="preserve">-агент: </w:t>
      </w:r>
      <w:r w:rsidRPr="00805AFB">
        <w:t xml:space="preserve">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8 800 555 55 50 – для мобильных и городских. </w:t>
      </w:r>
    </w:p>
    <w:p w14:paraId="517908B8" w14:textId="77777777" w:rsidR="00DC172B" w:rsidRPr="00805AFB" w:rsidRDefault="00DC172B" w:rsidP="00DC172B">
      <w:pPr>
        <w:pStyle w:val="Default"/>
      </w:pPr>
    </w:p>
    <w:p w14:paraId="0658F161" w14:textId="2B505057" w:rsidR="00DC172B" w:rsidRPr="00805AFB" w:rsidRDefault="00DC172B" w:rsidP="00DC172B">
      <w:pPr>
        <w:pStyle w:val="Default"/>
      </w:pPr>
      <w:r w:rsidRPr="00805AFB">
        <w:rPr>
          <w:b/>
          <w:bCs/>
        </w:rPr>
        <w:t xml:space="preserve">Депонент: </w:t>
      </w:r>
      <w:r w:rsidRPr="00805AFB">
        <w:t xml:space="preserve">________________; </w:t>
      </w:r>
    </w:p>
    <w:p w14:paraId="4326D6BF" w14:textId="77777777" w:rsidR="00DC172B" w:rsidRPr="00805AFB" w:rsidRDefault="00DC172B" w:rsidP="00DC172B">
      <w:pPr>
        <w:pStyle w:val="Default"/>
      </w:pPr>
    </w:p>
    <w:p w14:paraId="61130B7C" w14:textId="1D4BD279" w:rsidR="00DC172B" w:rsidRPr="00805AFB" w:rsidRDefault="00DC172B" w:rsidP="00DC172B">
      <w:pPr>
        <w:pStyle w:val="Default"/>
      </w:pPr>
      <w:r w:rsidRPr="00805AFB">
        <w:rPr>
          <w:b/>
          <w:bCs/>
        </w:rPr>
        <w:t xml:space="preserve">Бенефициар: </w:t>
      </w:r>
      <w:r w:rsidR="009112D9" w:rsidRPr="00805AFB">
        <w:rPr>
          <w:bCs/>
        </w:rPr>
        <w:t xml:space="preserve">Общество с ограниченной ответственностью </w:t>
      </w:r>
      <w:r w:rsidR="008D201F" w:rsidRPr="00805AFB">
        <w:rPr>
          <w:bCs/>
        </w:rPr>
        <w:t xml:space="preserve">Специализированный Застройщик </w:t>
      </w:r>
      <w:r w:rsidR="009112D9" w:rsidRPr="00805AFB">
        <w:rPr>
          <w:bCs/>
        </w:rPr>
        <w:t>«Строительно-инвестиционная компания «САС»</w:t>
      </w:r>
      <w:r w:rsidRPr="00805AFB">
        <w:t xml:space="preserve">; </w:t>
      </w:r>
    </w:p>
    <w:p w14:paraId="7F95E6FB" w14:textId="34CB3281" w:rsidR="00646BD7" w:rsidRPr="00805AFB" w:rsidRDefault="00646BD7" w:rsidP="00DC172B">
      <w:pPr>
        <w:pStyle w:val="Default"/>
      </w:pPr>
    </w:p>
    <w:p w14:paraId="725D5A7F" w14:textId="58D2932C" w:rsidR="00646BD7" w:rsidRPr="00805AFB" w:rsidRDefault="00646BD7" w:rsidP="00DC172B">
      <w:pPr>
        <w:pStyle w:val="Default"/>
      </w:pPr>
      <w:r w:rsidRPr="00805AFB">
        <w:rPr>
          <w:b/>
        </w:rPr>
        <w:t>Депонируемая сумма</w:t>
      </w:r>
      <w:r w:rsidRPr="00805AFB">
        <w:rPr>
          <w:b/>
          <w:u w:val="single"/>
        </w:rPr>
        <w:t>:</w:t>
      </w:r>
      <w:r w:rsidRPr="00805AFB">
        <w:rPr>
          <w:u w:val="single"/>
        </w:rPr>
        <w:t xml:space="preserve"> ____________________</w:t>
      </w:r>
      <w:proofErr w:type="gramStart"/>
      <w:r w:rsidRPr="00805AFB">
        <w:rPr>
          <w:u w:val="single"/>
        </w:rPr>
        <w:t>_(</w:t>
      </w:r>
      <w:proofErr w:type="gramEnd"/>
      <w:r w:rsidRPr="00805AFB">
        <w:rPr>
          <w:u w:val="single"/>
        </w:rPr>
        <w:t>______________)</w:t>
      </w:r>
      <w:r w:rsidRPr="00805AFB">
        <w:t xml:space="preserve"> рублей ___ копеек.</w:t>
      </w:r>
    </w:p>
    <w:p w14:paraId="2164D77A" w14:textId="34AB2AA7" w:rsidR="00DD41D5" w:rsidRPr="00805AFB" w:rsidRDefault="00DD41D5" w:rsidP="00DC172B">
      <w:pPr>
        <w:pStyle w:val="Default"/>
      </w:pPr>
    </w:p>
    <w:p w14:paraId="25901F83" w14:textId="02A7D0E4" w:rsidR="00DD41D5" w:rsidRPr="00805AFB" w:rsidRDefault="00DD41D5" w:rsidP="00DC172B">
      <w:pPr>
        <w:pStyle w:val="Default"/>
        <w:rPr>
          <w:b/>
          <w:i/>
        </w:rPr>
      </w:pPr>
      <w:r w:rsidRPr="00805AFB">
        <w:rPr>
          <w:b/>
          <w:i/>
          <w:highlight w:val="yellow"/>
        </w:rPr>
        <w:t xml:space="preserve">Вариант при перечислении денежных средств на счет </w:t>
      </w:r>
      <w:proofErr w:type="spellStart"/>
      <w:r w:rsidRPr="00805AFB">
        <w:rPr>
          <w:b/>
          <w:i/>
          <w:highlight w:val="yellow"/>
        </w:rPr>
        <w:t>эскроу</w:t>
      </w:r>
      <w:proofErr w:type="spellEnd"/>
      <w:r w:rsidRPr="00805AFB">
        <w:rPr>
          <w:b/>
          <w:i/>
          <w:highlight w:val="yellow"/>
        </w:rPr>
        <w:t xml:space="preserve"> с использованием номинального счета общества с ограниченной ответственностью «Центр недвижимости от Сбербанка»</w:t>
      </w:r>
    </w:p>
    <w:p w14:paraId="7B057305" w14:textId="1B1A8FDD" w:rsidR="00DD41D5" w:rsidRPr="00805AFB" w:rsidRDefault="00DD41D5" w:rsidP="00DC172B">
      <w:pPr>
        <w:pStyle w:val="Default"/>
      </w:pPr>
    </w:p>
    <w:p w14:paraId="4C7DBDE0" w14:textId="21C6718D" w:rsidR="00DD41D5" w:rsidRPr="00805AFB" w:rsidRDefault="00DD41D5" w:rsidP="00DD41D5">
      <w:pPr>
        <w:tabs>
          <w:tab w:val="left" w:pos="1134"/>
        </w:tabs>
        <w:ind w:firstLine="567"/>
        <w:jc w:val="both"/>
      </w:pPr>
      <w:r w:rsidRPr="00805AFB">
        <w:t xml:space="preserve">    Расчеты по </w:t>
      </w:r>
      <w:r w:rsidR="00930E45" w:rsidRPr="00805AFB">
        <w:t>настоящему Д</w:t>
      </w:r>
      <w:r w:rsidRPr="00805AFB">
        <w:t xml:space="preserve">оговору производятся с использованием </w:t>
      </w:r>
      <w:r w:rsidRPr="00805AFB">
        <w:rPr>
          <w:bCs/>
        </w:rPr>
        <w:t xml:space="preserve">счета </w:t>
      </w:r>
      <w:proofErr w:type="spellStart"/>
      <w:r w:rsidRPr="00805AFB">
        <w:rPr>
          <w:bCs/>
        </w:rPr>
        <w:t>эскроу</w:t>
      </w:r>
      <w:proofErr w:type="spellEnd"/>
      <w:r w:rsidRPr="00805AFB">
        <w:rPr>
          <w:bCs/>
        </w:rPr>
        <w:t>, открытого на имя депонента (</w:t>
      </w:r>
      <w:r w:rsidR="00930E45" w:rsidRPr="00805AFB">
        <w:rPr>
          <w:bCs/>
        </w:rPr>
        <w:t>У</w:t>
      </w:r>
      <w:r w:rsidRPr="00805AFB">
        <w:rPr>
          <w:bCs/>
        </w:rPr>
        <w:t>частник</w:t>
      </w:r>
      <w:r w:rsidR="00930E45" w:rsidRPr="00805AFB">
        <w:rPr>
          <w:bCs/>
        </w:rPr>
        <w:t xml:space="preserve">а) </w:t>
      </w:r>
      <w:r w:rsidRPr="00805AFB">
        <w:rPr>
          <w:bCs/>
        </w:rPr>
        <w:t>в уполномоченном банке (</w:t>
      </w:r>
      <w:proofErr w:type="spellStart"/>
      <w:r w:rsidRPr="00805AFB">
        <w:rPr>
          <w:bCs/>
        </w:rPr>
        <w:t>эскроу</w:t>
      </w:r>
      <w:proofErr w:type="spellEnd"/>
      <w:r w:rsidRPr="00805AFB">
        <w:rPr>
          <w:bCs/>
        </w:rPr>
        <w:t>-агенте),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w:t>
      </w:r>
      <w:r w:rsidRPr="00805AFB">
        <w:t xml:space="preserve"> является </w:t>
      </w:r>
      <w:r w:rsidR="00930E45" w:rsidRPr="00805AFB">
        <w:t>У</w:t>
      </w:r>
      <w:r w:rsidRPr="00805AFB">
        <w:t>частни</w:t>
      </w:r>
      <w:r w:rsidR="00930E45" w:rsidRPr="00805AFB">
        <w:t>к.</w:t>
      </w:r>
    </w:p>
    <w:p w14:paraId="0EEA163E" w14:textId="7A632A1A" w:rsidR="00DD41D5" w:rsidRPr="00805AFB" w:rsidRDefault="00DD41D5" w:rsidP="00DD41D5">
      <w:pPr>
        <w:tabs>
          <w:tab w:val="left" w:pos="1134"/>
        </w:tabs>
        <w:ind w:firstLine="567"/>
        <w:jc w:val="both"/>
      </w:pPr>
      <w:r w:rsidRPr="00805AFB">
        <w:t xml:space="preserve">    Перечисление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w:t>
      </w:r>
      <w:r w:rsidR="00930E45" w:rsidRPr="00805AFB">
        <w:t>У</w:t>
      </w:r>
      <w:r w:rsidRPr="00805AFB">
        <w:t xml:space="preserve">частника после государственной регистрации в установленном действующим законодательством порядке </w:t>
      </w:r>
      <w:r w:rsidR="00930E45" w:rsidRPr="00805AFB">
        <w:t>д</w:t>
      </w:r>
      <w:r w:rsidRPr="00805AFB">
        <w:t>оговора участия в долевом строительстве</w:t>
      </w:r>
      <w:r w:rsidR="00930E45" w:rsidRPr="00805AFB">
        <w:t xml:space="preserve"> </w:t>
      </w:r>
      <w:r w:rsidRPr="00805AFB">
        <w:t xml:space="preserve">на счет </w:t>
      </w:r>
      <w:proofErr w:type="spellStart"/>
      <w:r w:rsidRPr="00805AFB">
        <w:t>эскроу</w:t>
      </w:r>
      <w:proofErr w:type="spellEnd"/>
      <w:r w:rsidRPr="00805AFB">
        <w:t>, открытый на имя депонента (</w:t>
      </w:r>
      <w:r w:rsidR="00930E45" w:rsidRPr="00805AFB">
        <w:t>Участника</w:t>
      </w:r>
      <w:r w:rsidRPr="00805AFB">
        <w:t>)</w:t>
      </w:r>
      <w:r w:rsidR="00930E45" w:rsidRPr="00805AFB">
        <w:t>.</w:t>
      </w:r>
    </w:p>
    <w:p w14:paraId="650DE43B" w14:textId="77777777" w:rsidR="00DD41D5" w:rsidRPr="00805AFB" w:rsidRDefault="00DD41D5" w:rsidP="00DC172B">
      <w:pPr>
        <w:pStyle w:val="Default"/>
      </w:pPr>
    </w:p>
    <w:p w14:paraId="61F7D786" w14:textId="7C140BD7" w:rsidR="00646BD7" w:rsidRPr="00805AFB" w:rsidRDefault="00646BD7" w:rsidP="00DC172B">
      <w:pPr>
        <w:pStyle w:val="Default"/>
      </w:pPr>
    </w:p>
    <w:p w14:paraId="33944F75" w14:textId="3F49CD9B" w:rsidR="00646BD7" w:rsidRPr="00805AFB" w:rsidRDefault="00646BD7" w:rsidP="00DC172B">
      <w:pPr>
        <w:pStyle w:val="Default"/>
        <w:rPr>
          <w:b/>
          <w:i/>
        </w:rPr>
      </w:pPr>
      <w:r w:rsidRPr="00805AFB">
        <w:rPr>
          <w:b/>
          <w:i/>
          <w:highlight w:val="yellow"/>
        </w:rPr>
        <w:t>Вариант при единовременной оплате</w:t>
      </w:r>
    </w:p>
    <w:p w14:paraId="67E5E648" w14:textId="77777777" w:rsidR="00646BD7" w:rsidRPr="00805AFB" w:rsidRDefault="00646BD7" w:rsidP="00DC172B">
      <w:pPr>
        <w:pStyle w:val="Default"/>
      </w:pPr>
    </w:p>
    <w:p w14:paraId="281720FB" w14:textId="67D91712" w:rsidR="00646BD7" w:rsidRPr="00805AFB" w:rsidRDefault="00646BD7" w:rsidP="00DC172B">
      <w:pPr>
        <w:pStyle w:val="Default"/>
      </w:pPr>
      <w:r w:rsidRPr="00805AFB">
        <w:t xml:space="preserve">Депонируемая сумма вносится Участником на </w:t>
      </w:r>
      <w:r w:rsidR="00930E45" w:rsidRPr="00805AFB">
        <w:t>с</w:t>
      </w:r>
      <w:r w:rsidRPr="00805AFB">
        <w:t xml:space="preserve">чет </w:t>
      </w:r>
      <w:proofErr w:type="spellStart"/>
      <w:r w:rsidRPr="00805AFB">
        <w:t>эскроу</w:t>
      </w:r>
      <w:proofErr w:type="spellEnd"/>
      <w:r w:rsidRPr="00805AFB">
        <w:t>, в течение 5 (пяти) рабочих дней с даты государственной регистрации Договора.</w:t>
      </w:r>
    </w:p>
    <w:p w14:paraId="516B9D69" w14:textId="77777777" w:rsidR="00547BA6" w:rsidRPr="00805AFB" w:rsidRDefault="00547BA6" w:rsidP="00547BA6">
      <w:pPr>
        <w:pStyle w:val="Default"/>
      </w:pPr>
    </w:p>
    <w:p w14:paraId="272BD98C" w14:textId="58458A61" w:rsidR="00DC172B" w:rsidRPr="00805AFB" w:rsidRDefault="00DC172B" w:rsidP="00DC172B">
      <w:pPr>
        <w:pStyle w:val="Default"/>
        <w:ind w:left="525"/>
        <w:rPr>
          <w:b/>
        </w:rPr>
      </w:pPr>
    </w:p>
    <w:p w14:paraId="490D616D" w14:textId="1EC47498" w:rsidR="00DC172B" w:rsidRPr="00805AFB" w:rsidRDefault="00DC172B" w:rsidP="00DC172B">
      <w:pPr>
        <w:pStyle w:val="Default"/>
        <w:rPr>
          <w:b/>
          <w:i/>
          <w:iCs/>
        </w:rPr>
      </w:pPr>
      <w:r w:rsidRPr="00805AFB">
        <w:rPr>
          <w:b/>
          <w:i/>
          <w:iCs/>
          <w:highlight w:val="yellow"/>
        </w:rPr>
        <w:t>Вариант оплаты с использованием аккредитива</w:t>
      </w:r>
    </w:p>
    <w:p w14:paraId="3EDE227D" w14:textId="77777777" w:rsidR="00DC172B" w:rsidRPr="00805AFB" w:rsidRDefault="00DC172B" w:rsidP="00DC172B">
      <w:pPr>
        <w:pStyle w:val="Default"/>
      </w:pPr>
    </w:p>
    <w:p w14:paraId="215F7701" w14:textId="749D3160" w:rsidR="00DC172B" w:rsidRPr="00805AFB" w:rsidRDefault="00DC172B" w:rsidP="00DC172B">
      <w:pPr>
        <w:pStyle w:val="Default"/>
      </w:pPr>
      <w:r w:rsidRPr="00805AFB">
        <w:t>Депонируемая сумма вносится Участником не позднее</w:t>
      </w:r>
      <w:r w:rsidR="00972DE2" w:rsidRPr="00805AFB">
        <w:t xml:space="preserve"> 5</w:t>
      </w:r>
      <w:r w:rsidR="00A55E94" w:rsidRPr="00805AFB">
        <w:t xml:space="preserve"> (пяти) </w:t>
      </w:r>
      <w:r w:rsidR="00972DE2" w:rsidRPr="00805AFB">
        <w:t>дней</w:t>
      </w:r>
      <w:r w:rsidRPr="00805AFB">
        <w:t xml:space="preserve"> </w:t>
      </w:r>
      <w:r w:rsidR="00A55E94" w:rsidRPr="00805AFB">
        <w:t xml:space="preserve">с </w:t>
      </w:r>
      <w:r w:rsidRPr="00805AFB">
        <w:t xml:space="preserve">даты подписания настоящего Договора на безотзывный, покрытый, депонированный, </w:t>
      </w:r>
      <w:proofErr w:type="spellStart"/>
      <w:r w:rsidRPr="00805AFB">
        <w:t>безакцептный</w:t>
      </w:r>
      <w:proofErr w:type="spellEnd"/>
      <w:r w:rsidRPr="00805AFB">
        <w:t xml:space="preserve"> Аккредитив для цели дальнейшего перечисления Депонируемой суммы на счёт </w:t>
      </w:r>
      <w:proofErr w:type="spellStart"/>
      <w:r w:rsidRPr="00805AFB">
        <w:t>эскроу</w:t>
      </w:r>
      <w:proofErr w:type="spellEnd"/>
      <w:r w:rsidRPr="00805AFB">
        <w:t xml:space="preserve"> (далее- «</w:t>
      </w:r>
      <w:r w:rsidRPr="00805AFB">
        <w:rPr>
          <w:b/>
          <w:bCs/>
        </w:rPr>
        <w:t>Аккредитив</w:t>
      </w:r>
      <w:r w:rsidRPr="00805AFB">
        <w:t xml:space="preserve">»). Аккредитив должен быть открыт Участником на следующих основных условиях: </w:t>
      </w:r>
    </w:p>
    <w:p w14:paraId="6665241F" w14:textId="77777777" w:rsidR="00DC172B" w:rsidRPr="00805AFB" w:rsidRDefault="00DC172B" w:rsidP="00DC172B">
      <w:pPr>
        <w:pStyle w:val="Default"/>
      </w:pPr>
      <w:r w:rsidRPr="00805AFB">
        <w:t xml:space="preserve">(а) Банк – эмитент и исполняющий банк по Аккредитиву: ________________; </w:t>
      </w:r>
    </w:p>
    <w:p w14:paraId="5127B365" w14:textId="77777777" w:rsidR="00DC172B" w:rsidRPr="00805AFB" w:rsidRDefault="00DC172B" w:rsidP="00DC172B">
      <w:pPr>
        <w:pStyle w:val="Default"/>
      </w:pPr>
      <w:r w:rsidRPr="00805AFB">
        <w:t xml:space="preserve">(б) Плательщик по Аккредитиву: Участник – _________________; </w:t>
      </w:r>
    </w:p>
    <w:p w14:paraId="7B1A0660" w14:textId="77777777" w:rsidR="00DC172B" w:rsidRPr="00805AFB" w:rsidRDefault="00DC172B" w:rsidP="00DC172B">
      <w:pPr>
        <w:pStyle w:val="Default"/>
      </w:pPr>
      <w:r w:rsidRPr="00805AFB">
        <w:t xml:space="preserve">(в) Срок действия Аккредитива: 90 (девяносто) календарных дней с даты открытия Аккредитива с возможностью пролонгации срока действия; </w:t>
      </w:r>
    </w:p>
    <w:p w14:paraId="3073852A" w14:textId="77777777" w:rsidR="00DC172B" w:rsidRPr="00805AFB" w:rsidRDefault="00DC172B" w:rsidP="00DC172B">
      <w:pPr>
        <w:pStyle w:val="Default"/>
      </w:pPr>
      <w:r w:rsidRPr="00805AFB">
        <w:t xml:space="preserve">(г) Сумма Аккредитива: ______________ (_____) __________. </w:t>
      </w:r>
    </w:p>
    <w:p w14:paraId="5AC87280" w14:textId="77777777" w:rsidR="00DC172B" w:rsidRPr="00805AFB" w:rsidRDefault="00DC172B" w:rsidP="00DC172B">
      <w:pPr>
        <w:pStyle w:val="Default"/>
      </w:pPr>
      <w:r w:rsidRPr="00805AFB">
        <w:t xml:space="preserve">(д) Аккредитив исполняется Банком без акцепта Участника (плательщика) путём платежа на Счет </w:t>
      </w:r>
      <w:proofErr w:type="spellStart"/>
      <w:r w:rsidRPr="00805AFB">
        <w:t>эскроу</w:t>
      </w:r>
      <w:proofErr w:type="spellEnd"/>
      <w:r w:rsidRPr="00805AFB">
        <w:t xml:space="preserve">, открываемый Участником для расчетов по настоящему Договору, в ______________. Бенефициаром по Счету </w:t>
      </w:r>
      <w:proofErr w:type="spellStart"/>
      <w:r w:rsidRPr="00805AFB">
        <w:t>эскроу</w:t>
      </w:r>
      <w:proofErr w:type="spellEnd"/>
      <w:r w:rsidRPr="00805AFB">
        <w:t xml:space="preserve"> должен являться Застройщик; </w:t>
      </w:r>
    </w:p>
    <w:p w14:paraId="56DD74F6" w14:textId="77777777" w:rsidR="00DC172B" w:rsidRPr="00805AFB" w:rsidRDefault="00DC172B" w:rsidP="00DC172B">
      <w:pPr>
        <w:pStyle w:val="Default"/>
      </w:pPr>
      <w:r w:rsidRPr="00805AFB">
        <w:t xml:space="preserve">(е) Способ исполнения Аккредитива: путем платежа по предъявлении документов, предусмотренных условиями Аккредитива; </w:t>
      </w:r>
    </w:p>
    <w:p w14:paraId="4D9DBBC8" w14:textId="11D6DC38" w:rsidR="00B569B5" w:rsidRPr="00805AFB" w:rsidRDefault="00DC172B" w:rsidP="00DC172B">
      <w:pPr>
        <w:pStyle w:val="Default"/>
      </w:pPr>
      <w:r w:rsidRPr="00805AFB">
        <w:t>(ж) Условием исполнения Аккредитива является предоставление в Банк следующих документов</w:t>
      </w:r>
      <w:r w:rsidR="00B569B5" w:rsidRPr="00805AFB">
        <w:t>:</w:t>
      </w:r>
    </w:p>
    <w:p w14:paraId="3D02E63E" w14:textId="6F224C68" w:rsidR="00B569B5" w:rsidRPr="00805AFB" w:rsidRDefault="00B569B5" w:rsidP="00B569B5">
      <w:pPr>
        <w:tabs>
          <w:tab w:val="right" w:pos="10065"/>
        </w:tabs>
        <w:jc w:val="both"/>
      </w:pPr>
    </w:p>
    <w:p w14:paraId="6F963AEE" w14:textId="33436EEA" w:rsidR="00B569B5" w:rsidRPr="00805AFB" w:rsidRDefault="00B569B5" w:rsidP="00B569B5">
      <w:pPr>
        <w:tabs>
          <w:tab w:val="right" w:pos="10065"/>
        </w:tabs>
        <w:jc w:val="both"/>
        <w:rPr>
          <w:b/>
          <w:i/>
          <w:highlight w:val="yellow"/>
        </w:rPr>
      </w:pPr>
      <w:r w:rsidRPr="00805AFB">
        <w:rPr>
          <w:b/>
          <w:i/>
          <w:highlight w:val="yellow"/>
        </w:rPr>
        <w:t xml:space="preserve">Редакция абзаца при бумажной регистрации сделок: </w:t>
      </w:r>
    </w:p>
    <w:p w14:paraId="715FA7C1" w14:textId="77777777" w:rsidR="00B569B5" w:rsidRPr="00805AFB" w:rsidRDefault="00B569B5" w:rsidP="00B569B5">
      <w:pPr>
        <w:tabs>
          <w:tab w:val="right" w:pos="10065"/>
        </w:tabs>
        <w:jc w:val="both"/>
        <w:rPr>
          <w:highlight w:val="yellow"/>
        </w:rPr>
      </w:pPr>
    </w:p>
    <w:p w14:paraId="7DB39B82" w14:textId="77777777" w:rsidR="00B569B5" w:rsidRPr="00805AFB" w:rsidRDefault="00B569B5" w:rsidP="00B569B5">
      <w:pPr>
        <w:ind w:firstLine="709"/>
        <w:contextualSpacing/>
        <w:jc w:val="both"/>
      </w:pPr>
      <w:r w:rsidRPr="00805AFB">
        <w:t xml:space="preserve">Оригинала настоящего Договора, прошедшего государственную регистрацию со штампом регистрационной надписи о регистрации ипотеки в силу закона (ипотеки прав требований Участника долевого строительства, вытекающих из настоящего Договора, в пользу Банка-Кредитора) или оригинала настоящего Договора, прошедшего государственную регистрацию без штампа регистрационной надписи с одновременным предоставлением оригинала выписки из Единого государственного реестра прав, подтверждающей факт регистрации договора участия в долевом строительстве. </w:t>
      </w:r>
    </w:p>
    <w:p w14:paraId="6E61C8EE" w14:textId="77777777" w:rsidR="00B569B5" w:rsidRPr="00805AFB" w:rsidRDefault="00B569B5" w:rsidP="00B569B5">
      <w:pPr>
        <w:contextualSpacing/>
        <w:jc w:val="both"/>
        <w:rPr>
          <w:i/>
          <w:highlight w:val="yellow"/>
        </w:rPr>
      </w:pPr>
    </w:p>
    <w:p w14:paraId="3866324C" w14:textId="77777777" w:rsidR="00B569B5" w:rsidRPr="00805AFB" w:rsidRDefault="00B569B5" w:rsidP="00B569B5">
      <w:pPr>
        <w:contextualSpacing/>
        <w:jc w:val="both"/>
        <w:rPr>
          <w:b/>
          <w:i/>
          <w:highlight w:val="yellow"/>
        </w:rPr>
      </w:pPr>
      <w:r w:rsidRPr="00805AFB">
        <w:rPr>
          <w:b/>
          <w:i/>
          <w:highlight w:val="yellow"/>
        </w:rPr>
        <w:t>Редакция абзаца при электронной регистрации сделок:</w:t>
      </w:r>
    </w:p>
    <w:p w14:paraId="43A44D60" w14:textId="77777777" w:rsidR="00B569B5" w:rsidRPr="00805AFB" w:rsidRDefault="00B569B5" w:rsidP="00B569B5">
      <w:pPr>
        <w:contextualSpacing/>
        <w:jc w:val="both"/>
        <w:rPr>
          <w:highlight w:val="yellow"/>
        </w:rPr>
      </w:pPr>
    </w:p>
    <w:p w14:paraId="11392575" w14:textId="77777777" w:rsidR="00B569B5" w:rsidRPr="00805AFB" w:rsidRDefault="00B569B5" w:rsidP="00B569B5">
      <w:pPr>
        <w:ind w:firstLine="709"/>
        <w:contextualSpacing/>
        <w:jc w:val="both"/>
      </w:pPr>
      <w:r w:rsidRPr="00805AFB">
        <w:t xml:space="preserve">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w:t>
      </w:r>
      <w:r w:rsidRPr="00805AFB">
        <w:rPr>
          <w:bCs/>
        </w:rPr>
        <w:t>и ипотеки (залога)</w:t>
      </w:r>
      <w:r w:rsidRPr="00805AFB">
        <w:rPr>
          <w:bCs/>
          <w:i/>
        </w:rPr>
        <w:t xml:space="preserve"> </w:t>
      </w:r>
      <w:r w:rsidRPr="00805AFB">
        <w:t xml:space="preserve">в Едином государственном реестре недвижимости, подписанного усиленной квалифицированной электронной подписью государственного регистратора или оригинала настоящего Договора, прошедшего государственную регистрацию, с одновременным предоставлением оригинала выписки из Единого государственного реестра недвижимости, подтверждающей факт регистрации договора участия в долевом строительстве. </w:t>
      </w:r>
    </w:p>
    <w:p w14:paraId="4489A546" w14:textId="77777777" w:rsidR="00B569B5" w:rsidRPr="00805AFB" w:rsidRDefault="00B569B5" w:rsidP="00DC172B">
      <w:pPr>
        <w:pStyle w:val="Default"/>
      </w:pPr>
    </w:p>
    <w:p w14:paraId="1CA7085C" w14:textId="77777777" w:rsidR="00DC172B" w:rsidRPr="00805AFB" w:rsidRDefault="00DC172B" w:rsidP="00DC172B">
      <w:pPr>
        <w:pStyle w:val="Default"/>
      </w:pPr>
      <w:r w:rsidRPr="00805AFB">
        <w:t xml:space="preserve">После предоставления вышеуказанных документов Исполняющий банк перечисляет сумму аккредитива на Счёт </w:t>
      </w:r>
      <w:proofErr w:type="spellStart"/>
      <w:r w:rsidRPr="00805AFB">
        <w:t>эскроу</w:t>
      </w:r>
      <w:proofErr w:type="spellEnd"/>
      <w:r w:rsidRPr="00805AFB">
        <w:t xml:space="preserve"> не позднее 3 (Трех) календарных дней; </w:t>
      </w:r>
    </w:p>
    <w:p w14:paraId="4EF86665" w14:textId="77777777" w:rsidR="00DC172B" w:rsidRPr="00805AFB" w:rsidRDefault="00DC172B" w:rsidP="00DC172B">
      <w:pPr>
        <w:pStyle w:val="Default"/>
      </w:pPr>
      <w:r w:rsidRPr="00805AFB">
        <w:t xml:space="preserve">(з) Участник поручает Застройщику предоставить в Исполняющий банк документы, являющиеся условиями исполнения Аккредитива. </w:t>
      </w:r>
    </w:p>
    <w:p w14:paraId="2A7D1AA4" w14:textId="56063A47" w:rsidR="00DC172B" w:rsidRPr="00805AFB" w:rsidRDefault="00DC172B" w:rsidP="00DC172B">
      <w:pPr>
        <w:pStyle w:val="Default"/>
      </w:pPr>
      <w:r w:rsidRPr="00805AFB">
        <w:t xml:space="preserve">(и) Способ извещения Застройщика об открытии Аккредитива: информационно - по электронной почте по адресу: </w:t>
      </w:r>
      <w:proofErr w:type="spellStart"/>
      <w:r w:rsidR="00D966C7" w:rsidRPr="00805AFB">
        <w:t>info</w:t>
      </w:r>
      <w:proofErr w:type="spellEnd"/>
      <w:r w:rsidR="00D966C7" w:rsidRPr="00805AFB">
        <w:t>@</w:t>
      </w:r>
      <w:proofErr w:type="spellStart"/>
      <w:r w:rsidR="00D966C7" w:rsidRPr="00805AFB">
        <w:rPr>
          <w:lang w:val="en-US"/>
        </w:rPr>
        <w:t>sas</w:t>
      </w:r>
      <w:proofErr w:type="spellEnd"/>
      <w:r w:rsidR="00D966C7" w:rsidRPr="00805AFB">
        <w:t>-</w:t>
      </w:r>
      <w:r w:rsidR="00D966C7" w:rsidRPr="00805AFB">
        <w:rPr>
          <w:lang w:val="en-US"/>
        </w:rPr>
        <w:t>invest</w:t>
      </w:r>
      <w:r w:rsidR="00D966C7" w:rsidRPr="00805AFB">
        <w:t>.</w:t>
      </w:r>
      <w:proofErr w:type="spellStart"/>
      <w:r w:rsidR="00D966C7" w:rsidRPr="00805AFB">
        <w:rPr>
          <w:lang w:val="en-US"/>
        </w:rPr>
        <w:t>ru</w:t>
      </w:r>
      <w:proofErr w:type="spellEnd"/>
      <w:r w:rsidRPr="00805AFB">
        <w:t xml:space="preserve">; </w:t>
      </w:r>
    </w:p>
    <w:p w14:paraId="1C73D947" w14:textId="77777777" w:rsidR="00DC172B" w:rsidRPr="00805AFB" w:rsidRDefault="00DC172B" w:rsidP="00DC172B">
      <w:pPr>
        <w:pStyle w:val="Default"/>
      </w:pPr>
      <w:r w:rsidRPr="00805AFB">
        <w:t>(к</w:t>
      </w:r>
      <w:proofErr w:type="gramStart"/>
      <w:r w:rsidRPr="00805AFB">
        <w:t>) Все</w:t>
      </w:r>
      <w:proofErr w:type="gramEnd"/>
      <w:r w:rsidRPr="00805AFB">
        <w:t xml:space="preserve"> комиссии и расходы, связанные с открытием и проведением расчетов по Аккредитиву, относятся на счет Участника в соответствии с тарифами Банка. </w:t>
      </w:r>
    </w:p>
    <w:p w14:paraId="23632826" w14:textId="77777777" w:rsidR="00DC172B" w:rsidRPr="00805AFB" w:rsidRDefault="00DC172B" w:rsidP="00DC172B">
      <w:pPr>
        <w:pStyle w:val="Default"/>
      </w:pPr>
      <w:r w:rsidRPr="00805AFB">
        <w:t xml:space="preserve">Остальные условия открытия и исполнения Аккредитива определяются в заявлении на открытие Аккредитива. </w:t>
      </w:r>
    </w:p>
    <w:p w14:paraId="2E080BDA" w14:textId="77777777" w:rsidR="00DC172B" w:rsidRPr="00805AFB" w:rsidRDefault="00DC172B" w:rsidP="00DC172B">
      <w:pPr>
        <w:pStyle w:val="Default"/>
      </w:pPr>
      <w:r w:rsidRPr="00805AFB">
        <w:t xml:space="preserve">Участник обязуется согласовать с Застройщиком текст заявления об открытии Аккредитива до момента его открытия и в случае наличия возражений/замечаний – внести в заявление об открытии Аккредитива соответствующие изменения. </w:t>
      </w:r>
    </w:p>
    <w:p w14:paraId="7EDA7FC1" w14:textId="00BD5AB1" w:rsidR="00DC172B" w:rsidRPr="00805AFB" w:rsidRDefault="00DC172B" w:rsidP="00D966C7">
      <w:pPr>
        <w:pStyle w:val="Default"/>
      </w:pPr>
      <w:r w:rsidRPr="00805AFB">
        <w:t xml:space="preserve">Об открытии Аккредитива и его условиях Участник в течение 1 (Одного) рабочего дня с даты открытия Аккредитива сообщает Застройщику. Сообщение может быть направлено Застройщику в том числе на адрес электронной почты: </w:t>
      </w:r>
      <w:hyperlink r:id="rId9" w:history="1">
        <w:r w:rsidR="00D966C7" w:rsidRPr="00805AFB">
          <w:rPr>
            <w:rStyle w:val="a8"/>
          </w:rPr>
          <w:t>info@</w:t>
        </w:r>
        <w:r w:rsidR="00D966C7" w:rsidRPr="00805AFB">
          <w:rPr>
            <w:rStyle w:val="a8"/>
            <w:lang w:val="en-US"/>
          </w:rPr>
          <w:t>sas</w:t>
        </w:r>
        <w:r w:rsidR="00D966C7" w:rsidRPr="00805AFB">
          <w:rPr>
            <w:rStyle w:val="a8"/>
          </w:rPr>
          <w:t>-</w:t>
        </w:r>
        <w:r w:rsidR="00D966C7" w:rsidRPr="00805AFB">
          <w:rPr>
            <w:rStyle w:val="a8"/>
            <w:lang w:val="en-US"/>
          </w:rPr>
          <w:t>invest</w:t>
        </w:r>
        <w:r w:rsidR="00D966C7" w:rsidRPr="00805AFB">
          <w:rPr>
            <w:rStyle w:val="a8"/>
          </w:rPr>
          <w:t>.</w:t>
        </w:r>
        <w:proofErr w:type="spellStart"/>
        <w:r w:rsidR="00D966C7" w:rsidRPr="00805AFB">
          <w:rPr>
            <w:rStyle w:val="a8"/>
            <w:lang w:val="en-US"/>
          </w:rPr>
          <w:t>ru</w:t>
        </w:r>
        <w:proofErr w:type="spellEnd"/>
      </w:hyperlink>
      <w:r w:rsidRPr="00805AFB">
        <w:t>.</w:t>
      </w:r>
    </w:p>
    <w:p w14:paraId="02FEDB5D" w14:textId="77777777" w:rsidR="00D966C7" w:rsidRPr="00805AFB" w:rsidRDefault="00D966C7" w:rsidP="00D966C7">
      <w:pPr>
        <w:pStyle w:val="Default"/>
        <w:rPr>
          <w:b/>
          <w:i/>
          <w:iCs/>
          <w:highlight w:val="yellow"/>
        </w:rPr>
      </w:pPr>
    </w:p>
    <w:p w14:paraId="501236C1" w14:textId="77777777" w:rsidR="00D966C7" w:rsidRPr="00805AFB" w:rsidRDefault="00D966C7" w:rsidP="00D966C7">
      <w:pPr>
        <w:pStyle w:val="Default"/>
        <w:rPr>
          <w:b/>
          <w:i/>
          <w:iCs/>
          <w:highlight w:val="yellow"/>
        </w:rPr>
      </w:pPr>
    </w:p>
    <w:p w14:paraId="046F7788" w14:textId="06323B1B" w:rsidR="00D966C7" w:rsidRPr="00805AFB" w:rsidRDefault="00D966C7" w:rsidP="00D966C7">
      <w:pPr>
        <w:pStyle w:val="Default"/>
        <w:rPr>
          <w:b/>
          <w:i/>
          <w:iCs/>
        </w:rPr>
      </w:pPr>
      <w:r w:rsidRPr="00805AFB">
        <w:rPr>
          <w:b/>
          <w:i/>
          <w:iCs/>
          <w:highlight w:val="yellow"/>
        </w:rPr>
        <w:t>Вариант при единовременном платеже с помощью заёмных средств (ипотека)</w:t>
      </w:r>
    </w:p>
    <w:p w14:paraId="7E8224D5" w14:textId="77777777" w:rsidR="00D966C7" w:rsidRPr="00805AFB" w:rsidRDefault="00D966C7" w:rsidP="00D966C7">
      <w:pPr>
        <w:pStyle w:val="Default"/>
      </w:pPr>
    </w:p>
    <w:p w14:paraId="434944F1" w14:textId="40034537" w:rsidR="00D966C7" w:rsidRPr="00805AFB" w:rsidRDefault="00D966C7" w:rsidP="00D966C7">
      <w:pPr>
        <w:pStyle w:val="Default"/>
      </w:pPr>
      <w:r w:rsidRPr="00805AFB">
        <w:t>____________________</w:t>
      </w:r>
      <w:proofErr w:type="gramStart"/>
      <w:r w:rsidRPr="00805AFB">
        <w:t>_(</w:t>
      </w:r>
      <w:proofErr w:type="gramEnd"/>
      <w:r w:rsidRPr="00805AFB">
        <w:t xml:space="preserve">______________) рублей Участник уплачивает за счет собственных средств, в качестве первоначального взноса, путем внесения денежных средств на открытый Счет </w:t>
      </w:r>
      <w:proofErr w:type="spellStart"/>
      <w:r w:rsidRPr="00805AFB">
        <w:t>эскроу</w:t>
      </w:r>
      <w:proofErr w:type="spellEnd"/>
      <w:r w:rsidRPr="00805AFB">
        <w:t xml:space="preserve">; </w:t>
      </w:r>
    </w:p>
    <w:p w14:paraId="4C894754" w14:textId="6CC1804C" w:rsidR="00D966C7" w:rsidRPr="00805AFB" w:rsidRDefault="00D966C7" w:rsidP="00D966C7">
      <w:pPr>
        <w:pStyle w:val="Default"/>
      </w:pPr>
      <w:r w:rsidRPr="00805AFB">
        <w:t>_____________________(______________) рублей будут перечислены за счет кредитных средств, предоставляемых Участнику Банком 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№____________ от ______________), адрес место нахождения: ____________, ОГРН ______________, ИНН ___________________ (именуемый далее «</w:t>
      </w:r>
      <w:r w:rsidRPr="00805AFB">
        <w:rPr>
          <w:b/>
          <w:bCs/>
        </w:rPr>
        <w:t>Банк-кредитор</w:t>
      </w:r>
      <w:r w:rsidRPr="00805AFB">
        <w:t xml:space="preserve">») на основании Кредитного договора № ______________ от ________________ года, заключенного между Участником и Банком-кредитором, в безналичном порядке, путем перечисления денежных средств с банковского счета, открытого Участником, на Счет </w:t>
      </w:r>
      <w:proofErr w:type="spellStart"/>
      <w:r w:rsidRPr="00805AFB">
        <w:t>эскроу</w:t>
      </w:r>
      <w:proofErr w:type="spellEnd"/>
      <w:r w:rsidRPr="00805AFB">
        <w:t>.</w:t>
      </w:r>
      <w:r w:rsidRPr="00805AFB">
        <w:br/>
      </w:r>
    </w:p>
    <w:p w14:paraId="7B862CDE" w14:textId="77777777" w:rsidR="00832990" w:rsidRPr="00805AFB" w:rsidRDefault="00832990" w:rsidP="00832990">
      <w:pPr>
        <w:ind w:firstLine="540"/>
        <w:jc w:val="both"/>
      </w:pPr>
      <w:r w:rsidRPr="00805AFB">
        <w:lastRenderedPageBreak/>
        <w:t>В соответствии со ст. 69.1  Федерального закона от 16 июля 1998 года № 102-ФЗ «Об ипотеке (залоге недвижимости)» (далее – Закон № 102-ФЗ «Об ипотеке (залоге недвижимости)») Объект долевого строительства в обеспечение исполнения обязательств Участника долевого строительства перед Кредитором, принятых по вышеуказанному Кредитному договору, считается находящимся в залоге у Кредитора в силу закона с момента государственной регистрации ипотеки в силу закона на Объект долевого строительства. При этом Участник долевого строительства становится залогодателем, а Банк-Кредитор – залогодержателем Объекта долевого строительства. Права Кредитора по Кредитному договору удостоверяются закладной, составляемой Участником долевого строительства в соответствии с законодательством Российской Федерации.</w:t>
      </w:r>
    </w:p>
    <w:p w14:paraId="65744B90" w14:textId="77777777" w:rsidR="00832990" w:rsidRPr="00805AFB" w:rsidRDefault="00832990" w:rsidP="00832990">
      <w:pPr>
        <w:ind w:firstLine="540"/>
        <w:jc w:val="both"/>
        <w:rPr>
          <w:rFonts w:eastAsia="Arial Unicode MS"/>
          <w:b/>
          <w:bCs/>
          <w:shd w:val="clear" w:color="auto" w:fill="FFFFFF"/>
        </w:rPr>
      </w:pPr>
      <w:r w:rsidRPr="00805AFB">
        <w:t xml:space="preserve">До момента государственной регистрации ипотеки в силу закона на Объект долевого строительства, право требования по настоящему Договору на получение Объекта долевого строительства в собственность считается находящимся в залоге у Кредитора с момента государственной регистрации залога прав требования в силу закона, зарегистрированного в органе,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 5 ст. 5, п. 2 ст. 11 и </w:t>
      </w:r>
      <w:r w:rsidRPr="00805AFB">
        <w:rPr>
          <w:b/>
        </w:rPr>
        <w:t>с</w:t>
      </w:r>
      <w:r w:rsidRPr="00805AFB">
        <w:t>т. 69.1  Закона № 102-ФЗ «Об ипотеке (залоге недвижимости)».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w:t>
      </w:r>
      <w:r w:rsidRPr="00805AFB">
        <w:rPr>
          <w:rFonts w:eastAsia="Arial Unicode MS"/>
          <w:b/>
          <w:bCs/>
          <w:shd w:val="clear" w:color="auto" w:fill="FFFFFF"/>
        </w:rPr>
        <w:t xml:space="preserve"> </w:t>
      </w:r>
      <w:r w:rsidRPr="00805AFB">
        <w:t xml:space="preserve">В случае </w:t>
      </w:r>
      <w:proofErr w:type="spellStart"/>
      <w:r w:rsidRPr="00805AFB">
        <w:t>нерегистрации</w:t>
      </w:r>
      <w:proofErr w:type="spellEnd"/>
      <w:r w:rsidRPr="00805AFB">
        <w:t xml:space="preserve"> залога (ипотеки) прав требования в целях обеспечения исполнения обязательств по Кредитному договору Участник долевого строительства заключает с Банком-Кредитором Договор о залоге Прав требования. Права требования по Договору участия в долевом строительстве будут считаться находящимися в залоге у Кредитора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14:paraId="3983CA86" w14:textId="77777777" w:rsidR="00832990" w:rsidRPr="00805AFB" w:rsidRDefault="00832990" w:rsidP="00832990">
      <w:pPr>
        <w:tabs>
          <w:tab w:val="left" w:pos="1134"/>
        </w:tabs>
        <w:ind w:firstLine="567"/>
        <w:jc w:val="both"/>
      </w:pPr>
      <w:r w:rsidRPr="00805AFB">
        <w:t>Последующий залог Объекта долевого строительства, иное его обременение, его отчуждение, его перепланировка/переустройство допускаются только с предварительного письменного согласия Банка-Кредитора.</w:t>
      </w:r>
    </w:p>
    <w:p w14:paraId="40E982B0" w14:textId="77777777" w:rsidR="00D966C7" w:rsidRPr="00805AFB" w:rsidRDefault="00D966C7" w:rsidP="00D966C7">
      <w:pPr>
        <w:pStyle w:val="Default"/>
      </w:pPr>
    </w:p>
    <w:p w14:paraId="4F8A5782" w14:textId="5C15C57F" w:rsidR="00D966C7" w:rsidRPr="00805AFB" w:rsidRDefault="00D966C7" w:rsidP="00D966C7">
      <w:pPr>
        <w:pStyle w:val="Default"/>
        <w:rPr>
          <w:b/>
        </w:rPr>
      </w:pPr>
      <w:r w:rsidRPr="00805AFB">
        <w:rPr>
          <w:b/>
          <w:i/>
          <w:iCs/>
          <w:highlight w:val="yellow"/>
        </w:rPr>
        <w:t>Вариант оплаты путем рассрочки</w:t>
      </w:r>
    </w:p>
    <w:p w14:paraId="18F14801" w14:textId="77777777" w:rsidR="00D966C7" w:rsidRPr="00805AFB" w:rsidRDefault="00D966C7" w:rsidP="00D966C7">
      <w:pPr>
        <w:pStyle w:val="Default"/>
      </w:pPr>
    </w:p>
    <w:p w14:paraId="094C0460" w14:textId="0EE8EDA3" w:rsidR="00D966C7" w:rsidRPr="00805AFB" w:rsidRDefault="00D966C7" w:rsidP="00D966C7">
      <w:pPr>
        <w:pStyle w:val="Default"/>
      </w:pPr>
      <w:r w:rsidRPr="00805AFB">
        <w:t xml:space="preserve">Депонируемая сумма уплачивается Участником путем внесения периодических платежей на Счет </w:t>
      </w:r>
      <w:proofErr w:type="spellStart"/>
      <w:r w:rsidRPr="00805AFB">
        <w:t>эскроу</w:t>
      </w:r>
      <w:proofErr w:type="spellEnd"/>
      <w:r w:rsidRPr="00805AFB">
        <w:t xml:space="preserve"> в следующем порядке: </w:t>
      </w:r>
    </w:p>
    <w:p w14:paraId="19EC6B17" w14:textId="40FB6917" w:rsidR="00A55E94" w:rsidRPr="00805AFB" w:rsidRDefault="00D966C7" w:rsidP="00D966C7">
      <w:pPr>
        <w:pStyle w:val="Default"/>
      </w:pPr>
      <w:r w:rsidRPr="00805AFB">
        <w:t xml:space="preserve">Первый платеж в размере 50% от Цены Договора, указанной в п. 4.1. настоящего Договора - _____________________(______________) рублей – в течение 5 (пяти) рабочих дней с </w:t>
      </w:r>
      <w:r w:rsidR="00A55E94" w:rsidRPr="00805AFB">
        <w:t>даты подписания настоящего Договора</w:t>
      </w:r>
      <w:r w:rsidR="000861D8" w:rsidRPr="00805AFB">
        <w:t xml:space="preserve"> путем внесение денежных средств </w:t>
      </w:r>
      <w:r w:rsidR="004438DD" w:rsidRPr="00805AFB">
        <w:t>по варианту оплаты с использованием аккредитива</w:t>
      </w:r>
      <w:r w:rsidR="00DD41D5" w:rsidRPr="00805AFB">
        <w:t xml:space="preserve"> либо номинального счета</w:t>
      </w:r>
      <w:r w:rsidR="00511783" w:rsidRPr="00805AFB">
        <w:t xml:space="preserve">. </w:t>
      </w:r>
    </w:p>
    <w:p w14:paraId="0351BD41" w14:textId="77777777" w:rsidR="00A55E94" w:rsidRPr="00805AFB" w:rsidRDefault="00A55E94" w:rsidP="00D966C7">
      <w:pPr>
        <w:pStyle w:val="Default"/>
      </w:pPr>
    </w:p>
    <w:p w14:paraId="44508ACD" w14:textId="33BBEA1C" w:rsidR="00D966C7" w:rsidRPr="00805AFB" w:rsidRDefault="00A55E94" w:rsidP="00D966C7">
      <w:pPr>
        <w:pStyle w:val="Default"/>
      </w:pPr>
      <w:r w:rsidRPr="00805AFB">
        <w:t xml:space="preserve">Последующие платежи </w:t>
      </w:r>
      <w:r w:rsidR="008512DC" w:rsidRPr="00805AFB">
        <w:t xml:space="preserve">производятся Участником путем безналичного перечисления денежных средств на счет </w:t>
      </w:r>
      <w:proofErr w:type="spellStart"/>
      <w:r w:rsidR="008512DC" w:rsidRPr="00805AFB">
        <w:t>эскроу</w:t>
      </w:r>
      <w:proofErr w:type="spellEnd"/>
      <w:r w:rsidR="008512DC" w:rsidRPr="00805AFB">
        <w:t xml:space="preserve"> Застройщика в сроки, согласно следующему графику платежей</w:t>
      </w:r>
      <w:r w:rsidRPr="00805AFB">
        <w:t xml:space="preserve">, указанному в Приложении №4 </w:t>
      </w:r>
      <w:r w:rsidR="000861D8" w:rsidRPr="00805AFB">
        <w:t xml:space="preserve">к </w:t>
      </w:r>
      <w:r w:rsidRPr="00805AFB">
        <w:t>настояще</w:t>
      </w:r>
      <w:r w:rsidR="000861D8" w:rsidRPr="00805AFB">
        <w:t>му</w:t>
      </w:r>
      <w:r w:rsidRPr="00805AFB">
        <w:t xml:space="preserve"> Договор</w:t>
      </w:r>
      <w:r w:rsidR="000861D8" w:rsidRPr="00805AFB">
        <w:t>у (график платежей).</w:t>
      </w:r>
      <w:r w:rsidR="00930E45" w:rsidRPr="00805AFB">
        <w:t xml:space="preserve"> </w:t>
      </w:r>
    </w:p>
    <w:p w14:paraId="08B98C3E" w14:textId="7F82E67A" w:rsidR="00D966C7" w:rsidRPr="00805AFB" w:rsidRDefault="00D966C7" w:rsidP="00D966C7">
      <w:pPr>
        <w:pStyle w:val="Default"/>
      </w:pPr>
    </w:p>
    <w:p w14:paraId="127DBE73" w14:textId="2179DE8A" w:rsidR="00CD153A" w:rsidRPr="00805AFB" w:rsidRDefault="00CD153A" w:rsidP="00D966C7">
      <w:pPr>
        <w:pStyle w:val="Default"/>
      </w:pPr>
      <w:r w:rsidRPr="00805AFB">
        <w:t>Окончательная оплата цены Договора</w:t>
      </w:r>
      <w:r w:rsidR="00A55E94" w:rsidRPr="00805AFB">
        <w:t xml:space="preserve"> путем рассрочки</w:t>
      </w:r>
      <w:r w:rsidRPr="00805AFB">
        <w:t xml:space="preserve"> должна быть проведена Участником до даты ввода объекта в эксплуатацию.</w:t>
      </w:r>
    </w:p>
    <w:p w14:paraId="7BCBFF29" w14:textId="77777777" w:rsidR="00CD153A" w:rsidRPr="00805AFB" w:rsidRDefault="00CD153A" w:rsidP="00D966C7">
      <w:pPr>
        <w:pStyle w:val="Default"/>
      </w:pPr>
    </w:p>
    <w:p w14:paraId="0E9BF33A" w14:textId="5C08CBC4" w:rsidR="00DC172B" w:rsidRPr="00805AFB" w:rsidRDefault="00D966C7" w:rsidP="00DC172B">
      <w:pPr>
        <w:pStyle w:val="Default"/>
      </w:pPr>
      <w:r w:rsidRPr="00805AFB">
        <w:t>Систематическое нарушение Участником сроков внесения платежей Депонируемой суммы, то есть нарушение срока внесения платежа более чем три раза в течение двенадцати месяцев или просрочка внесения платежа на срок более чем два месяца, является основанием для одностороннего отказа Застройщика от исполнения Договора.</w:t>
      </w:r>
    </w:p>
    <w:p w14:paraId="0B6AB619" w14:textId="77777777" w:rsidR="00832990" w:rsidRPr="00805AFB" w:rsidRDefault="00832990" w:rsidP="00832990">
      <w:pPr>
        <w:ind w:firstLine="709"/>
        <w:contextualSpacing/>
        <w:jc w:val="both"/>
      </w:pPr>
    </w:p>
    <w:p w14:paraId="55AE7868" w14:textId="1DC90DFA" w:rsidR="00832990" w:rsidRPr="00805AFB" w:rsidRDefault="0077437E" w:rsidP="00443AF3">
      <w:pPr>
        <w:pStyle w:val="ac"/>
        <w:numPr>
          <w:ilvl w:val="1"/>
          <w:numId w:val="1"/>
        </w:numPr>
        <w:tabs>
          <w:tab w:val="clear" w:pos="1802"/>
          <w:tab w:val="num" w:pos="1277"/>
        </w:tabs>
        <w:ind w:left="0" w:firstLine="709"/>
        <w:jc w:val="both"/>
      </w:pPr>
      <w:r w:rsidRPr="00805AFB">
        <w:t xml:space="preserve">Все банковские комиссии и расходы по использованию счета </w:t>
      </w:r>
      <w:proofErr w:type="spellStart"/>
      <w:r w:rsidRPr="00805AFB">
        <w:t>эскроу</w:t>
      </w:r>
      <w:proofErr w:type="spellEnd"/>
      <w:r w:rsidR="00994741" w:rsidRPr="00805AFB">
        <w:t>, номинального счета</w:t>
      </w:r>
      <w:r w:rsidRPr="00805AFB">
        <w:t xml:space="preserve"> и аккредитива несет Участник долевого строительства.</w:t>
      </w:r>
    </w:p>
    <w:p w14:paraId="2AB875D5" w14:textId="77777777" w:rsidR="00832990" w:rsidRPr="00805AFB" w:rsidRDefault="0077437E" w:rsidP="00443AF3">
      <w:pPr>
        <w:pStyle w:val="ac"/>
        <w:numPr>
          <w:ilvl w:val="1"/>
          <w:numId w:val="1"/>
        </w:numPr>
        <w:tabs>
          <w:tab w:val="clear" w:pos="1802"/>
          <w:tab w:val="num" w:pos="1277"/>
        </w:tabs>
        <w:ind w:left="0" w:firstLine="709"/>
        <w:jc w:val="both"/>
      </w:pPr>
      <w:r w:rsidRPr="00805AFB">
        <w:t xml:space="preserve">Участник долевого строительства не вправе вносить денежные средства по Договору на счет </w:t>
      </w:r>
      <w:proofErr w:type="spellStart"/>
      <w:r w:rsidRPr="00805AFB">
        <w:t>эскроу</w:t>
      </w:r>
      <w:proofErr w:type="spellEnd"/>
      <w:r w:rsidRPr="00805AFB">
        <w:t xml:space="preserve"> ранее даты государственной регистрации Договора.</w:t>
      </w:r>
      <w:bookmarkEnd w:id="0"/>
    </w:p>
    <w:p w14:paraId="05589456" w14:textId="545A63EE" w:rsidR="0077437E" w:rsidRPr="00805AFB" w:rsidRDefault="0077437E" w:rsidP="00443AF3">
      <w:pPr>
        <w:pStyle w:val="ac"/>
        <w:numPr>
          <w:ilvl w:val="1"/>
          <w:numId w:val="1"/>
        </w:numPr>
        <w:tabs>
          <w:tab w:val="clear" w:pos="1802"/>
          <w:tab w:val="num" w:pos="1277"/>
        </w:tabs>
        <w:ind w:left="0" w:firstLine="709"/>
        <w:jc w:val="both"/>
      </w:pPr>
      <w:r w:rsidRPr="00805AFB">
        <w:lastRenderedPageBreak/>
        <w:t xml:space="preserve">Стороны пришли к соглашению о том, что Цена Договора подлежит изменению в случае изменения Общей площади Объекта долевого строительства по отношению к Общей проектной площади Объекта долевого строительства. </w:t>
      </w:r>
    </w:p>
    <w:p w14:paraId="323F5B18" w14:textId="4F5F8FCC" w:rsidR="0077437E" w:rsidRPr="00805AFB" w:rsidRDefault="00832990" w:rsidP="00443AF3">
      <w:pPr>
        <w:widowControl w:val="0"/>
        <w:ind w:firstLine="709"/>
        <w:jc w:val="both"/>
      </w:pPr>
      <w:r w:rsidRPr="00805AFB">
        <w:t xml:space="preserve">         </w:t>
      </w:r>
      <w:r w:rsidR="0077437E" w:rsidRPr="00805AFB">
        <w:t>В случае изменения Общей площади Объекта долевого строительства по отношению к Общей проектной площади более, чем на</w:t>
      </w:r>
      <w:r w:rsidR="00A76BF1" w:rsidRPr="00805AFB">
        <w:t xml:space="preserve"> 1</w:t>
      </w:r>
      <w:r w:rsidR="0077437E" w:rsidRPr="00805AFB">
        <w:t xml:space="preserve"> (</w:t>
      </w:r>
      <w:r w:rsidR="00A76BF1" w:rsidRPr="00805AFB">
        <w:t>Один</w:t>
      </w:r>
      <w:r w:rsidR="0077437E" w:rsidRPr="00805AFB">
        <w:t>) квадратны</w:t>
      </w:r>
      <w:r w:rsidR="00A76BF1" w:rsidRPr="00805AFB">
        <w:t>й</w:t>
      </w:r>
      <w:r w:rsidR="0077437E" w:rsidRPr="00805AFB">
        <w:t xml:space="preserve"> метр</w:t>
      </w:r>
      <w:r w:rsidR="00C96585" w:rsidRPr="00805AFB">
        <w:t>,</w:t>
      </w:r>
      <w:r w:rsidR="0077437E" w:rsidRPr="00805AFB">
        <w:t xml:space="preserve"> Стороны производят расчет стоимости разницы площадей. Расчет осуществляется по цене за один квадратный метр, установленной в п. 4.</w:t>
      </w:r>
      <w:r w:rsidR="00B569B5" w:rsidRPr="00805AFB">
        <w:t>2</w:t>
      </w:r>
      <w:r w:rsidR="0077437E" w:rsidRPr="00805AFB">
        <w:t>. настоящего Договора. Общая площадь Объекта долевого строительства устанавливается в соответствии с данными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14:paraId="26707397" w14:textId="21036BB4" w:rsidR="00832990" w:rsidRPr="00805AFB" w:rsidRDefault="0077437E" w:rsidP="00443AF3">
      <w:pPr>
        <w:widowControl w:val="0"/>
        <w:shd w:val="clear" w:color="auto" w:fill="FFFFFF" w:themeFill="background1"/>
        <w:ind w:firstLine="709"/>
        <w:jc w:val="both"/>
      </w:pPr>
      <w:r w:rsidRPr="00805AFB">
        <w:t>Цена Договора считается измененной по основани</w:t>
      </w:r>
      <w:r w:rsidR="008C3A51" w:rsidRPr="00805AFB">
        <w:t>ю</w:t>
      </w:r>
      <w:r w:rsidRPr="00805AFB">
        <w:t>, указанн</w:t>
      </w:r>
      <w:r w:rsidR="008C3A51" w:rsidRPr="00805AFB">
        <w:t>ому</w:t>
      </w:r>
      <w:r w:rsidRPr="00805AFB">
        <w:t xml:space="preserve"> в настоящем пункте, без составления дополнительного соглашения к настоящему Договору</w:t>
      </w:r>
      <w:r w:rsidR="00C96585" w:rsidRPr="00805AFB">
        <w:t xml:space="preserve"> </w:t>
      </w:r>
      <w:r w:rsidRPr="00805AFB">
        <w:t xml:space="preserve">с момента получения Застройщиком данных об Общей площади Объекта долевого строительства по данным обмеров, произведенных кадастровым инженером. </w:t>
      </w:r>
      <w:r w:rsidR="003D6473" w:rsidRPr="00805AFB">
        <w:t>Застройщик направляет Участнику долевого строительства уведомление о необходимости проведения окончательных расчетов по Договору</w:t>
      </w:r>
      <w:r w:rsidR="00D27E6B" w:rsidRPr="00805AFB">
        <w:t xml:space="preserve"> </w:t>
      </w:r>
      <w:r w:rsidR="003D6473" w:rsidRPr="00805AFB">
        <w:t>в связи с увеличением/уменьшением Площади Объекта долевого строительства.</w:t>
      </w:r>
    </w:p>
    <w:p w14:paraId="06CC4A0F" w14:textId="47888C37" w:rsidR="00725AF6" w:rsidRPr="00805AFB" w:rsidRDefault="0077437E" w:rsidP="00443AF3">
      <w:pPr>
        <w:pStyle w:val="ac"/>
        <w:widowControl w:val="0"/>
        <w:numPr>
          <w:ilvl w:val="1"/>
          <w:numId w:val="1"/>
        </w:numPr>
        <w:shd w:val="clear" w:color="auto" w:fill="FFFFFF" w:themeFill="background1"/>
        <w:ind w:left="0" w:firstLine="709"/>
        <w:jc w:val="both"/>
      </w:pPr>
      <w:bookmarkStart w:id="1" w:name="_Hlk160630620"/>
      <w:r w:rsidRPr="00805AFB">
        <w:t xml:space="preserve">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 более, чем на </w:t>
      </w:r>
      <w:r w:rsidR="00A76BF1" w:rsidRPr="00805AFB">
        <w:t>1</w:t>
      </w:r>
      <w:r w:rsidRPr="00805AFB">
        <w:t xml:space="preserve"> (</w:t>
      </w:r>
      <w:r w:rsidR="00A76BF1" w:rsidRPr="00805AFB">
        <w:t>Один</w:t>
      </w:r>
      <w:r w:rsidRPr="00805AFB">
        <w:t>) квадратны</w:t>
      </w:r>
      <w:r w:rsidR="00A76BF1" w:rsidRPr="00805AFB">
        <w:t>й</w:t>
      </w:r>
      <w:r w:rsidRPr="00805AFB">
        <w:t xml:space="preserve"> метр, то Участник долевого строительства доплачивает возникшую разницу</w:t>
      </w:r>
      <w:r w:rsidR="00D27E6B" w:rsidRPr="00805AFB">
        <w:t xml:space="preserve"> в стоимости площадей после</w:t>
      </w:r>
      <w:r w:rsidRPr="00805AFB">
        <w:t xml:space="preserve"> надлежащего уведомления его Застройщиком</w:t>
      </w:r>
      <w:r w:rsidR="000568CD" w:rsidRPr="00805AFB">
        <w:t xml:space="preserve"> в </w:t>
      </w:r>
      <w:r w:rsidR="009112D9" w:rsidRPr="00805AFB">
        <w:t>течение</w:t>
      </w:r>
      <w:r w:rsidR="00725AF6" w:rsidRPr="00805AFB">
        <w:t xml:space="preserve"> 10 (Десяти) рабочих дней</w:t>
      </w:r>
      <w:r w:rsidR="000568CD" w:rsidRPr="00805AFB">
        <w:t xml:space="preserve"> на расчетный счет, указанны</w:t>
      </w:r>
      <w:r w:rsidR="001826EE" w:rsidRPr="00805AFB">
        <w:t>й</w:t>
      </w:r>
      <w:r w:rsidR="000568CD" w:rsidRPr="00805AFB">
        <w:t xml:space="preserve"> в уведомлении</w:t>
      </w:r>
      <w:r w:rsidRPr="00805AFB">
        <w:t>.</w:t>
      </w:r>
      <w:r w:rsidR="000568CD" w:rsidRPr="00805AFB">
        <w:t xml:space="preserve"> Оплата должна быть произведена до подписания Акта приема-передачи.</w:t>
      </w:r>
      <w:r w:rsidR="00725AF6" w:rsidRPr="00805AFB">
        <w:t xml:space="preserve"> </w:t>
      </w:r>
    </w:p>
    <w:bookmarkEnd w:id="1"/>
    <w:p w14:paraId="194ADD5A" w14:textId="32D1FE3F" w:rsidR="00832990" w:rsidRPr="00805AFB" w:rsidRDefault="0077437E" w:rsidP="00443AF3">
      <w:pPr>
        <w:pStyle w:val="ac"/>
        <w:widowControl w:val="0"/>
        <w:numPr>
          <w:ilvl w:val="1"/>
          <w:numId w:val="1"/>
        </w:numPr>
        <w:shd w:val="clear" w:color="auto" w:fill="FFFFFF" w:themeFill="background1"/>
        <w:tabs>
          <w:tab w:val="num" w:pos="993"/>
        </w:tabs>
        <w:ind w:left="0" w:firstLine="709"/>
        <w:jc w:val="both"/>
      </w:pPr>
      <w:r w:rsidRPr="00805AFB">
        <w:t xml:space="preserve">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 более, чем на </w:t>
      </w:r>
      <w:r w:rsidR="00A76BF1" w:rsidRPr="00805AFB">
        <w:t>1</w:t>
      </w:r>
      <w:r w:rsidRPr="00805AFB">
        <w:t xml:space="preserve"> (</w:t>
      </w:r>
      <w:r w:rsidR="00A76BF1" w:rsidRPr="00805AFB">
        <w:t>Один</w:t>
      </w:r>
      <w:r w:rsidRPr="00805AFB">
        <w:t>) квадратны</w:t>
      </w:r>
      <w:r w:rsidR="00A76BF1" w:rsidRPr="00805AFB">
        <w:t xml:space="preserve">й </w:t>
      </w:r>
      <w:r w:rsidRPr="00805AFB">
        <w:t>метр</w:t>
      </w:r>
      <w:r w:rsidR="00D27E6B" w:rsidRPr="00805AFB">
        <w:t>,</w:t>
      </w:r>
      <w:r w:rsidRPr="00805AFB">
        <w:t xml:space="preserve"> то</w:t>
      </w:r>
      <w:r w:rsidR="00501C23" w:rsidRPr="00805AFB">
        <w:t xml:space="preserve"> Застройщик обязуется вернуть Участнику долевого строительства разницу</w:t>
      </w:r>
      <w:r w:rsidR="00D27E6B" w:rsidRPr="00805AFB">
        <w:t xml:space="preserve"> в стоимости площадей</w:t>
      </w:r>
      <w:r w:rsidR="00501C23" w:rsidRPr="00805AFB">
        <w:t>. Застройщик обязуется вернуть денежны</w:t>
      </w:r>
      <w:r w:rsidR="00D27E6B" w:rsidRPr="00805AFB">
        <w:t>е</w:t>
      </w:r>
      <w:r w:rsidR="00501C23" w:rsidRPr="00805AFB">
        <w:t xml:space="preserve"> средств</w:t>
      </w:r>
      <w:r w:rsidR="00D27E6B" w:rsidRPr="00805AFB">
        <w:t>а</w:t>
      </w:r>
      <w:r w:rsidR="00501C23" w:rsidRPr="00805AFB">
        <w:t xml:space="preserve"> </w:t>
      </w:r>
      <w:r w:rsidR="000568CD" w:rsidRPr="00805AFB">
        <w:t>в течение 1</w:t>
      </w:r>
      <w:r w:rsidR="003D6473" w:rsidRPr="00805AFB">
        <w:t>0</w:t>
      </w:r>
      <w:r w:rsidR="000568CD" w:rsidRPr="00805AFB">
        <w:t xml:space="preserve"> (</w:t>
      </w:r>
      <w:r w:rsidR="003D6473" w:rsidRPr="00805AFB">
        <w:t>Десяти</w:t>
      </w:r>
      <w:r w:rsidR="000568CD" w:rsidRPr="00805AFB">
        <w:t>) рабочих дней со дня получения от Участника долевого строительства</w:t>
      </w:r>
      <w:r w:rsidR="008C3A51" w:rsidRPr="00805AFB">
        <w:t xml:space="preserve"> оригинала</w:t>
      </w:r>
      <w:r w:rsidR="000568CD" w:rsidRPr="00805AFB">
        <w:t xml:space="preserve"> письменного заявления путем перечисления денежных средств на </w:t>
      </w:r>
      <w:r w:rsidR="00D27E6B" w:rsidRPr="00805AFB">
        <w:t xml:space="preserve">расчетный </w:t>
      </w:r>
      <w:r w:rsidR="000568CD" w:rsidRPr="00805AFB">
        <w:t xml:space="preserve">счет Участника долевого строительства. В заявлении должны быть полностью указаны реквизиты такого счета. </w:t>
      </w:r>
    </w:p>
    <w:p w14:paraId="51DED8C9" w14:textId="37C18AEB" w:rsidR="00832990" w:rsidRPr="00805AFB" w:rsidRDefault="0077437E" w:rsidP="00443AF3">
      <w:pPr>
        <w:pStyle w:val="ac"/>
        <w:widowControl w:val="0"/>
        <w:numPr>
          <w:ilvl w:val="1"/>
          <w:numId w:val="1"/>
        </w:numPr>
        <w:tabs>
          <w:tab w:val="num" w:pos="993"/>
        </w:tabs>
        <w:ind w:left="0" w:firstLine="709"/>
        <w:jc w:val="both"/>
      </w:pPr>
      <w:r w:rsidRPr="00805AFB">
        <w:t xml:space="preserve">Обязательства Участника долевого строительства по оплате Цены Договора считаются исполненными с момента поступления в полном объеме денежных средств на счет </w:t>
      </w:r>
      <w:proofErr w:type="spellStart"/>
      <w:r w:rsidRPr="00805AFB">
        <w:t>эскроу</w:t>
      </w:r>
      <w:proofErr w:type="spellEnd"/>
      <w:r w:rsidRPr="00805AFB">
        <w:t>, открытый в соответствии с п. 4.</w:t>
      </w:r>
      <w:r w:rsidR="00B569B5" w:rsidRPr="00805AFB">
        <w:t>5</w:t>
      </w:r>
      <w:r w:rsidRPr="00805AFB">
        <w:t>. настоящего Договора.</w:t>
      </w:r>
    </w:p>
    <w:p w14:paraId="072793D6" w14:textId="0AECBBFF" w:rsidR="00832990" w:rsidRPr="00805AFB" w:rsidRDefault="0077437E" w:rsidP="00443AF3">
      <w:pPr>
        <w:pStyle w:val="ac"/>
        <w:widowControl w:val="0"/>
        <w:numPr>
          <w:ilvl w:val="1"/>
          <w:numId w:val="1"/>
        </w:numPr>
        <w:tabs>
          <w:tab w:val="clear" w:pos="1802"/>
          <w:tab w:val="num" w:pos="1277"/>
        </w:tabs>
        <w:ind w:left="0" w:firstLine="709"/>
        <w:jc w:val="both"/>
      </w:pPr>
      <w:r w:rsidRPr="00805AFB">
        <w:t>В Цену Договора не включены расходы по государственной регистрации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Указанные расходы Участник долевого строительства несет самостоятельно.</w:t>
      </w:r>
    </w:p>
    <w:p w14:paraId="24FE8EE1" w14:textId="7AA893FA" w:rsidR="0077437E" w:rsidRPr="00805AFB" w:rsidRDefault="0077437E" w:rsidP="00443AF3">
      <w:pPr>
        <w:pStyle w:val="ac"/>
        <w:widowControl w:val="0"/>
        <w:numPr>
          <w:ilvl w:val="1"/>
          <w:numId w:val="1"/>
        </w:numPr>
        <w:tabs>
          <w:tab w:val="clear" w:pos="1802"/>
          <w:tab w:val="num" w:pos="1277"/>
        </w:tabs>
        <w:ind w:left="0" w:firstLine="709"/>
        <w:jc w:val="both"/>
      </w:pPr>
      <w:r w:rsidRPr="00805AFB">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w:t>
      </w:r>
    </w:p>
    <w:p w14:paraId="54BC1751" w14:textId="77777777" w:rsidR="0077437E" w:rsidRPr="00805AFB" w:rsidRDefault="0077437E" w:rsidP="0077437E">
      <w:pPr>
        <w:widowControl w:val="0"/>
        <w:tabs>
          <w:tab w:val="num" w:pos="1093"/>
        </w:tabs>
        <w:ind w:firstLine="709"/>
        <w:jc w:val="both"/>
      </w:pPr>
    </w:p>
    <w:p w14:paraId="4ED76680" w14:textId="6497BFE9" w:rsidR="0077437E" w:rsidRPr="00805AFB" w:rsidRDefault="0077437E" w:rsidP="00832990">
      <w:pPr>
        <w:pStyle w:val="ac"/>
        <w:numPr>
          <w:ilvl w:val="0"/>
          <w:numId w:val="1"/>
        </w:numPr>
        <w:jc w:val="center"/>
        <w:rPr>
          <w:b/>
          <w:bCs/>
        </w:rPr>
      </w:pPr>
      <w:r w:rsidRPr="00805AFB">
        <w:rPr>
          <w:b/>
          <w:bCs/>
        </w:rPr>
        <w:t>СРОК И ПОРЯДОК ПЕРЕДАЧИ ОБЪЕКТА ДОЛЕВОГО СТРОИТЕЛЬСТВА</w:t>
      </w:r>
    </w:p>
    <w:p w14:paraId="388421CE" w14:textId="77777777" w:rsidR="0077437E" w:rsidRPr="00805AFB" w:rsidRDefault="0077437E" w:rsidP="0077437E">
      <w:pPr>
        <w:ind w:left="709"/>
        <w:rPr>
          <w:b/>
          <w:bCs/>
        </w:rPr>
      </w:pPr>
    </w:p>
    <w:p w14:paraId="4011A57E" w14:textId="77777777" w:rsidR="0077437E" w:rsidRPr="00805AFB" w:rsidRDefault="0077437E" w:rsidP="00832990">
      <w:pPr>
        <w:numPr>
          <w:ilvl w:val="1"/>
          <w:numId w:val="1"/>
        </w:numPr>
        <w:ind w:left="0" w:firstLine="709"/>
        <w:jc w:val="both"/>
        <w:rPr>
          <w:iCs/>
        </w:rPr>
      </w:pPr>
      <w:r w:rsidRPr="00805AFB">
        <w:rPr>
          <w:iCs/>
        </w:rPr>
        <w:t xml:space="preserve">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     </w:t>
      </w:r>
    </w:p>
    <w:p w14:paraId="00069B75" w14:textId="10D5862F" w:rsidR="0077437E" w:rsidRPr="00805AFB" w:rsidRDefault="00832990" w:rsidP="00443AF3">
      <w:pPr>
        <w:numPr>
          <w:ilvl w:val="2"/>
          <w:numId w:val="1"/>
        </w:numPr>
        <w:shd w:val="clear" w:color="auto" w:fill="FFFFFF" w:themeFill="background1"/>
        <w:ind w:left="0" w:firstLine="709"/>
        <w:jc w:val="both"/>
        <w:rPr>
          <w:iCs/>
        </w:rPr>
      </w:pPr>
      <w:r w:rsidRPr="00805AFB">
        <w:rPr>
          <w:iCs/>
        </w:rPr>
        <w:t>Н</w:t>
      </w:r>
      <w:r w:rsidR="0077437E" w:rsidRPr="00805AFB">
        <w:rPr>
          <w:iCs/>
        </w:rPr>
        <w:t xml:space="preserve">ачало периода – дата, наступившая на </w:t>
      </w:r>
      <w:r w:rsidR="0077437E" w:rsidRPr="00805AFB">
        <w:rPr>
          <w:iCs/>
          <w:color w:val="000000" w:themeColor="text1"/>
        </w:rPr>
        <w:t>сорок</w:t>
      </w:r>
      <w:r w:rsidR="008203CA" w:rsidRPr="00805AFB">
        <w:rPr>
          <w:iCs/>
          <w:color w:val="000000" w:themeColor="text1"/>
        </w:rPr>
        <w:t>ово</w:t>
      </w:r>
      <w:r w:rsidR="0077437E" w:rsidRPr="00805AFB">
        <w:rPr>
          <w:iCs/>
          <w:color w:val="000000" w:themeColor="text1"/>
        </w:rPr>
        <w:t xml:space="preserve">й календарный </w:t>
      </w:r>
      <w:r w:rsidR="0077437E" w:rsidRPr="00805AFB">
        <w:rPr>
          <w:iCs/>
        </w:rPr>
        <w:t>день со дня выдачи Разрешения на ввод в эксплуатацию Объекта недвижимости</w:t>
      </w:r>
      <w:r w:rsidR="0077437E" w:rsidRPr="00805AFB">
        <w:rPr>
          <w:rFonts w:eastAsia="Calibri"/>
        </w:rPr>
        <w:t>.</w:t>
      </w:r>
    </w:p>
    <w:p w14:paraId="18869253" w14:textId="1ABA2FD1" w:rsidR="0077437E" w:rsidRPr="00805AFB" w:rsidRDefault="00832990" w:rsidP="00443AF3">
      <w:pPr>
        <w:numPr>
          <w:ilvl w:val="2"/>
          <w:numId w:val="1"/>
        </w:numPr>
        <w:shd w:val="clear" w:color="auto" w:fill="FFFFFF" w:themeFill="background1"/>
        <w:ind w:left="0" w:firstLine="709"/>
        <w:jc w:val="both"/>
        <w:rPr>
          <w:iCs/>
        </w:rPr>
      </w:pPr>
      <w:r w:rsidRPr="00805AFB">
        <w:rPr>
          <w:iCs/>
        </w:rPr>
        <w:t>О</w:t>
      </w:r>
      <w:r w:rsidR="0077437E" w:rsidRPr="00805AFB">
        <w:rPr>
          <w:iCs/>
        </w:rPr>
        <w:t>кончание периода – не позднее</w:t>
      </w:r>
      <w:r w:rsidRPr="00805AFB">
        <w:rPr>
          <w:iCs/>
        </w:rPr>
        <w:t xml:space="preserve"> </w:t>
      </w:r>
      <w:r w:rsidR="00725AF6" w:rsidRPr="00805AFB">
        <w:rPr>
          <w:iCs/>
        </w:rPr>
        <w:t>12</w:t>
      </w:r>
      <w:r w:rsidR="00A47FCE" w:rsidRPr="00805AFB">
        <w:rPr>
          <w:iCs/>
        </w:rPr>
        <w:t>.08.</w:t>
      </w:r>
      <w:r w:rsidRPr="00805AFB">
        <w:rPr>
          <w:iCs/>
        </w:rPr>
        <w:t>202</w:t>
      </w:r>
      <w:r w:rsidR="00A47FCE" w:rsidRPr="00805AFB">
        <w:rPr>
          <w:iCs/>
        </w:rPr>
        <w:t>6</w:t>
      </w:r>
      <w:r w:rsidR="0077437E" w:rsidRPr="00805AFB">
        <w:rPr>
          <w:iCs/>
        </w:rPr>
        <w:t xml:space="preserve"> </w:t>
      </w:r>
      <w:r w:rsidR="0077437E" w:rsidRPr="00805AFB">
        <w:t>г.</w:t>
      </w:r>
    </w:p>
    <w:p w14:paraId="7DA8442E" w14:textId="212DF1F8" w:rsidR="0077437E" w:rsidRPr="00805AFB" w:rsidRDefault="0077437E" w:rsidP="00443AF3">
      <w:pPr>
        <w:numPr>
          <w:ilvl w:val="1"/>
          <w:numId w:val="1"/>
        </w:numPr>
        <w:shd w:val="clear" w:color="auto" w:fill="FFFFFF" w:themeFill="background1"/>
        <w:ind w:left="0" w:firstLine="709"/>
        <w:jc w:val="both"/>
        <w:rPr>
          <w:iCs/>
        </w:rPr>
      </w:pPr>
      <w:r w:rsidRPr="00805AFB">
        <w:t>Предполагаемый срок завершения строительства Объекта недвижимости и ввода Объекта недвижимости в эксплуатацию:</w:t>
      </w:r>
      <w:r w:rsidR="002961FD" w:rsidRPr="00805AFB">
        <w:t xml:space="preserve"> 12</w:t>
      </w:r>
      <w:r w:rsidR="00F8389D" w:rsidRPr="00805AFB">
        <w:t>.</w:t>
      </w:r>
      <w:r w:rsidR="002961FD" w:rsidRPr="00805AFB">
        <w:t>02</w:t>
      </w:r>
      <w:r w:rsidR="00F8389D" w:rsidRPr="00805AFB">
        <w:t>.202</w:t>
      </w:r>
      <w:r w:rsidR="002961FD" w:rsidRPr="00805AFB">
        <w:t>6</w:t>
      </w:r>
      <w:r w:rsidR="00F8389D" w:rsidRPr="00805AFB">
        <w:t xml:space="preserve"> </w:t>
      </w:r>
      <w:r w:rsidRPr="00805AFB">
        <w:t xml:space="preserve">г. </w:t>
      </w:r>
    </w:p>
    <w:p w14:paraId="3B4C91E4" w14:textId="77777777" w:rsidR="0077437E" w:rsidRPr="00805AFB" w:rsidRDefault="0077437E" w:rsidP="0077437E">
      <w:pPr>
        <w:ind w:firstLine="708"/>
        <w:jc w:val="both"/>
        <w:rPr>
          <w:iCs/>
        </w:rPr>
      </w:pPr>
      <w:r w:rsidRPr="00805AFB">
        <w:lastRenderedPageBreak/>
        <w:t>В случае если строительство Объекта недвижимости будет завершено ранее предполагаемого срока, Застройщик имеет право начать передачу Объекта долевого строительства после надлежащего уведомления Участника долевого строительства.</w:t>
      </w:r>
      <w:r w:rsidRPr="00805AFB">
        <w:rPr>
          <w:rFonts w:eastAsia="Calibri"/>
          <w:lang w:eastAsia="en-US"/>
        </w:rPr>
        <w:t xml:space="preserve"> </w:t>
      </w:r>
      <w:r w:rsidRPr="00805AFB">
        <w:t xml:space="preserve">При этом Застройщик вправе исполнить обязательства по передаче Объекта долевого строительства в любой день по своему усмотрению, вне зависимости от наличия волеизъявления Участника долевого строительства на передачу (в том числе досрочную) Объекта долевого строительства. </w:t>
      </w:r>
    </w:p>
    <w:p w14:paraId="03859EF0" w14:textId="5EC6A399" w:rsidR="0077437E" w:rsidRPr="00805AFB" w:rsidRDefault="0077437E" w:rsidP="00832990">
      <w:pPr>
        <w:numPr>
          <w:ilvl w:val="1"/>
          <w:numId w:val="1"/>
        </w:numPr>
        <w:ind w:left="0" w:firstLine="709"/>
        <w:jc w:val="both"/>
        <w:rPr>
          <w:iCs/>
        </w:rPr>
      </w:pPr>
      <w:r w:rsidRPr="00805AFB">
        <w:rPr>
          <w:iCs/>
        </w:rPr>
        <w:t xml:space="preserve">Объект долевого строительства передается Участнику долевого строительства при условии полного и </w:t>
      </w:r>
      <w:r w:rsidRPr="00805AFB">
        <w:rPr>
          <w:iCs/>
          <w:shd w:val="clear" w:color="auto" w:fill="FFFFFF" w:themeFill="background1"/>
        </w:rPr>
        <w:t>надлежащего исполнения им обязательств по оплате цены Договора,</w:t>
      </w:r>
      <w:r w:rsidR="00F417CD" w:rsidRPr="00805AFB">
        <w:rPr>
          <w:iCs/>
          <w:shd w:val="clear" w:color="auto" w:fill="FFFFFF" w:themeFill="background1"/>
        </w:rPr>
        <w:t xml:space="preserve"> включая обязательства,</w:t>
      </w:r>
      <w:r w:rsidRPr="00805AFB">
        <w:rPr>
          <w:iCs/>
          <w:shd w:val="clear" w:color="auto" w:fill="FFFFFF" w:themeFill="background1"/>
        </w:rPr>
        <w:t xml:space="preserve"> установленн</w:t>
      </w:r>
      <w:r w:rsidR="00F417CD" w:rsidRPr="00805AFB">
        <w:rPr>
          <w:iCs/>
          <w:shd w:val="clear" w:color="auto" w:fill="FFFFFF" w:themeFill="background1"/>
        </w:rPr>
        <w:t>ое</w:t>
      </w:r>
      <w:r w:rsidRPr="00805AFB">
        <w:rPr>
          <w:iCs/>
          <w:shd w:val="clear" w:color="auto" w:fill="FFFFFF" w:themeFill="background1"/>
        </w:rPr>
        <w:t xml:space="preserve"> </w:t>
      </w:r>
      <w:r w:rsidR="00725AF6" w:rsidRPr="00805AFB">
        <w:rPr>
          <w:iCs/>
          <w:shd w:val="clear" w:color="auto" w:fill="FFFFFF" w:themeFill="background1"/>
        </w:rPr>
        <w:t>п.</w:t>
      </w:r>
      <w:r w:rsidRPr="00805AFB">
        <w:rPr>
          <w:iCs/>
          <w:shd w:val="clear" w:color="auto" w:fill="FFFFFF" w:themeFill="background1"/>
        </w:rPr>
        <w:t xml:space="preserve"> 4</w:t>
      </w:r>
      <w:r w:rsidR="00725AF6" w:rsidRPr="00805AFB">
        <w:rPr>
          <w:iCs/>
          <w:shd w:val="clear" w:color="auto" w:fill="FFFFFF" w:themeFill="background1"/>
        </w:rPr>
        <w:t>.9.</w:t>
      </w:r>
      <w:r w:rsidRPr="00805AFB">
        <w:rPr>
          <w:iCs/>
          <w:shd w:val="clear" w:color="auto" w:fill="FFFFFF" w:themeFill="background1"/>
        </w:rPr>
        <w:t xml:space="preserve"> настоящего Договора.</w:t>
      </w:r>
      <w:r w:rsidRPr="00805AFB">
        <w:rPr>
          <w:shd w:val="clear" w:color="auto" w:fill="FFFFFF" w:themeFill="background1"/>
        </w:rPr>
        <w:t xml:space="preserve"> </w:t>
      </w:r>
      <w:r w:rsidRPr="00805AFB">
        <w:rPr>
          <w:iCs/>
          <w:shd w:val="clear" w:color="auto" w:fill="FFFFFF" w:themeFill="background1"/>
        </w:rPr>
        <w:t xml:space="preserve">Застройщик вправе не передавать Участнику долевого строительства Объект долевого строительства в случае неоплаты (неполной оплаты) Цены Договора, в том числе доплаты, предусмотренной </w:t>
      </w:r>
      <w:r w:rsidR="00725AF6" w:rsidRPr="00805AFB">
        <w:rPr>
          <w:iCs/>
          <w:shd w:val="clear" w:color="auto" w:fill="FFFFFF" w:themeFill="background1"/>
        </w:rPr>
        <w:t>п.</w:t>
      </w:r>
      <w:r w:rsidRPr="00805AFB">
        <w:rPr>
          <w:iCs/>
          <w:shd w:val="clear" w:color="auto" w:fill="FFFFFF" w:themeFill="background1"/>
        </w:rPr>
        <w:t xml:space="preserve"> 4</w:t>
      </w:r>
      <w:r w:rsidR="00725AF6" w:rsidRPr="00805AFB">
        <w:rPr>
          <w:iCs/>
          <w:shd w:val="clear" w:color="auto" w:fill="FFFFFF" w:themeFill="background1"/>
        </w:rPr>
        <w:t>.9. настоящего Договора</w:t>
      </w:r>
      <w:r w:rsidRPr="00805AFB">
        <w:rPr>
          <w:iCs/>
          <w:shd w:val="clear" w:color="auto" w:fill="FFFFFF" w:themeFill="background1"/>
        </w:rPr>
        <w:t>. При этом срок, в течение которого Объект долевого строительства не был передан</w:t>
      </w:r>
      <w:r w:rsidRPr="00805AFB">
        <w:rPr>
          <w:iCs/>
        </w:rPr>
        <w:t xml:space="preserve"> Участнику долевого строительства по вышеуказанной причине, просрочкой Застройщика не является, а невыполнение Участником долевого строительства своих обязательств по произведению доплаты является уклонением Участника долевого строительства от подписания Передаточного акта.</w:t>
      </w:r>
    </w:p>
    <w:p w14:paraId="382F1F20" w14:textId="77777777" w:rsidR="0077437E" w:rsidRPr="00805AFB" w:rsidRDefault="0077437E" w:rsidP="00832990">
      <w:pPr>
        <w:numPr>
          <w:ilvl w:val="1"/>
          <w:numId w:val="1"/>
        </w:numPr>
        <w:ind w:left="0" w:firstLine="709"/>
        <w:jc w:val="both"/>
        <w:rPr>
          <w:iCs/>
        </w:rPr>
      </w:pPr>
      <w:r w:rsidRPr="00805AFB">
        <w:rPr>
          <w:iCs/>
        </w:rPr>
        <w:t>В срок не позднее 10 (Десяти)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установленные разделом 4 настоящего Договора, и принять Объект долевого строительства.</w:t>
      </w:r>
    </w:p>
    <w:p w14:paraId="02C9E279" w14:textId="77777777" w:rsidR="0077437E" w:rsidRPr="00805AFB" w:rsidRDefault="0077437E" w:rsidP="00832990">
      <w:pPr>
        <w:numPr>
          <w:ilvl w:val="1"/>
          <w:numId w:val="1"/>
        </w:numPr>
        <w:ind w:left="0" w:firstLine="709"/>
        <w:jc w:val="both"/>
        <w:rPr>
          <w:iCs/>
        </w:rPr>
      </w:pPr>
      <w:r w:rsidRPr="00805AFB">
        <w:rPr>
          <w:iCs/>
        </w:rPr>
        <w:t>С момента подписания Передаточного акта риск случайной гибели</w:t>
      </w:r>
      <w:r w:rsidR="008203CA" w:rsidRPr="00805AFB">
        <w:rPr>
          <w:iCs/>
        </w:rPr>
        <w:t>, а также обязанность по содержанию</w:t>
      </w:r>
      <w:r w:rsidRPr="00805AFB">
        <w:rPr>
          <w:iCs/>
        </w:rPr>
        <w:t xml:space="preserve"> Объект</w:t>
      </w:r>
      <w:r w:rsidR="008203CA" w:rsidRPr="00805AFB">
        <w:rPr>
          <w:iCs/>
        </w:rPr>
        <w:t>а долевого строительства признаю</w:t>
      </w:r>
      <w:r w:rsidRPr="00805AFB">
        <w:rPr>
          <w:iCs/>
        </w:rPr>
        <w:t>тся перешедшим</w:t>
      </w:r>
      <w:r w:rsidR="008203CA" w:rsidRPr="00805AFB">
        <w:rPr>
          <w:iCs/>
        </w:rPr>
        <w:t>и</w:t>
      </w:r>
      <w:r w:rsidRPr="00805AFB">
        <w:rPr>
          <w:iCs/>
        </w:rPr>
        <w:t xml:space="preserve"> к Участнику долевого строительства.</w:t>
      </w:r>
    </w:p>
    <w:p w14:paraId="1601F940" w14:textId="77777777" w:rsidR="0077437E" w:rsidRPr="00805AFB" w:rsidRDefault="0077437E" w:rsidP="00832990">
      <w:pPr>
        <w:numPr>
          <w:ilvl w:val="1"/>
          <w:numId w:val="1"/>
        </w:numPr>
        <w:ind w:left="0" w:firstLine="709"/>
        <w:jc w:val="both"/>
        <w:rPr>
          <w:iCs/>
        </w:rPr>
      </w:pPr>
      <w:r w:rsidRPr="00805AFB">
        <w:rPr>
          <w:iCs/>
        </w:rPr>
        <w:t xml:space="preserve">При уклонении Участника долевого строительства от подписания Передаточного акта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 установленном законом, вправе составить односторонний </w:t>
      </w:r>
      <w:r w:rsidR="0069360F" w:rsidRPr="00805AFB">
        <w:rPr>
          <w:iCs/>
        </w:rPr>
        <w:t xml:space="preserve">Передаточный </w:t>
      </w:r>
      <w:r w:rsidRPr="00805AFB">
        <w:rPr>
          <w:iCs/>
        </w:rPr>
        <w:t>акт о передаче Объекта долевого строительства. При этом риск случайной гибели Объекта долевого строительства</w:t>
      </w:r>
      <w:r w:rsidR="0069360F" w:rsidRPr="00805AFB">
        <w:rPr>
          <w:iCs/>
        </w:rPr>
        <w:t>, а также обязанности по его содержанию</w:t>
      </w:r>
      <w:r w:rsidRPr="00805AFB">
        <w:rPr>
          <w:iCs/>
        </w:rPr>
        <w:t xml:space="preserve"> призна</w:t>
      </w:r>
      <w:r w:rsidR="0069360F" w:rsidRPr="00805AFB">
        <w:rPr>
          <w:iCs/>
        </w:rPr>
        <w:t>ю</w:t>
      </w:r>
      <w:r w:rsidRPr="00805AFB">
        <w:rPr>
          <w:iCs/>
        </w:rPr>
        <w:t>тся перешедшим</w:t>
      </w:r>
      <w:r w:rsidR="0069360F" w:rsidRPr="00805AFB">
        <w:rPr>
          <w:iCs/>
        </w:rPr>
        <w:t>и</w:t>
      </w:r>
      <w:r w:rsidRPr="00805AFB">
        <w:rPr>
          <w:iCs/>
        </w:rPr>
        <w:t xml:space="preserve"> к Участнику долевого строительства со дня составления вышеуказанного одностороннего</w:t>
      </w:r>
      <w:r w:rsidR="0069360F" w:rsidRPr="00805AFB">
        <w:rPr>
          <w:iCs/>
        </w:rPr>
        <w:t xml:space="preserve"> Передаточного</w:t>
      </w:r>
      <w:r w:rsidRPr="00805AFB">
        <w:rPr>
          <w:iCs/>
        </w:rPr>
        <w:t xml:space="preserve"> акта о передаче Объекта долевого строительства.</w:t>
      </w:r>
    </w:p>
    <w:p w14:paraId="64C3D60E" w14:textId="77777777" w:rsidR="0077437E" w:rsidRPr="00805AFB" w:rsidRDefault="0077437E" w:rsidP="00832990">
      <w:pPr>
        <w:numPr>
          <w:ilvl w:val="1"/>
          <w:numId w:val="1"/>
        </w:numPr>
        <w:ind w:left="0" w:firstLine="709"/>
        <w:jc w:val="both"/>
        <w:rPr>
          <w:iCs/>
        </w:rPr>
      </w:pPr>
      <w:r w:rsidRPr="00805AFB">
        <w:rPr>
          <w:iCs/>
        </w:rPr>
        <w:t>В случае уклонения Участника долевого строительства от принятия Объекта долевого строительства, Участник долевого строительства обязан уплатить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принятия Объекта долевого строительства,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 за период с момента получения уведомления о завершении строительства Объекта недвижимости до момента подписания Передаточного Акта, либо составления Застройщиком одностороннего</w:t>
      </w:r>
      <w:r w:rsidR="0069360F" w:rsidRPr="00805AFB">
        <w:rPr>
          <w:iCs/>
        </w:rPr>
        <w:t xml:space="preserve"> Передаточного</w:t>
      </w:r>
      <w:r w:rsidRPr="00805AFB">
        <w:rPr>
          <w:iCs/>
        </w:rPr>
        <w:t xml:space="preserve"> акта о передаче Объекта долевого строительства.</w:t>
      </w:r>
    </w:p>
    <w:p w14:paraId="47F7C4B5" w14:textId="3F1C2BB9" w:rsidR="0077437E" w:rsidRPr="00805AFB" w:rsidRDefault="0077437E" w:rsidP="00832990">
      <w:pPr>
        <w:numPr>
          <w:ilvl w:val="1"/>
          <w:numId w:val="1"/>
        </w:numPr>
        <w:ind w:left="0" w:firstLine="709"/>
        <w:jc w:val="both"/>
        <w:rPr>
          <w:iCs/>
        </w:rPr>
      </w:pPr>
      <w:bookmarkStart w:id="2" w:name="_Ref3979985"/>
      <w:r w:rsidRPr="00805AFB">
        <w:rPr>
          <w:iCs/>
        </w:rPr>
        <w:t>Участник долевого строительства не вправе отказаться от приемки Объекта долевого строительства по Передаточному акту в случае наличия в нем недостатков, кроме случая наличия существенных недостатков, которые делают Объект долевого строительства непригодным для предусмотренного Договором использования. В случае наличия в Объекте долевого строительства иных недостатков качества, не являющихся существенными, Стороны подписывают Передаточный акт, а также Акт о недостатках, включающий перечень недостатков и согласованный Сторонами срок их устранения силами Застройщика, в том числе удобный для Участника долевого строительства срок и порядок допуска работников Застройщика в Объект долевого строительства.</w:t>
      </w:r>
      <w:bookmarkEnd w:id="2"/>
      <w:r w:rsidRPr="00805AFB">
        <w:rPr>
          <w:iCs/>
        </w:rPr>
        <w:t xml:space="preserve"> </w:t>
      </w:r>
    </w:p>
    <w:p w14:paraId="074223A2" w14:textId="77777777" w:rsidR="0077437E" w:rsidRPr="00805AFB" w:rsidRDefault="0077437E" w:rsidP="0077437E">
      <w:pPr>
        <w:ind w:firstLine="708"/>
        <w:jc w:val="both"/>
        <w:rPr>
          <w:iCs/>
        </w:rPr>
      </w:pPr>
      <w:r w:rsidRPr="00805AFB">
        <w:rPr>
          <w:iCs/>
        </w:rPr>
        <w:t>При наличии у Участника</w:t>
      </w:r>
      <w:r w:rsidR="007470F0" w:rsidRPr="00805AFB">
        <w:rPr>
          <w:iCs/>
        </w:rPr>
        <w:t xml:space="preserve"> долевого строительства</w:t>
      </w:r>
      <w:r w:rsidRPr="00805AFB">
        <w:rPr>
          <w:iCs/>
        </w:rPr>
        <w:t xml:space="preserve"> замечаний по недостаткам Объекта долевого строительства, являющихся существенными, которые делают Объект долевого строительства непригодным для использования по назначению, Участник вправе отказаться от подписания Передаточного акта, предоставив Застройщику в течение двух календарных дней с момента осмотра мотивированный отказ от подписания Передаточного акта с указанием полного перечня существенных недостатков. В этом случае Застройщик обязан рассмотреть </w:t>
      </w:r>
      <w:r w:rsidRPr="00805AFB">
        <w:rPr>
          <w:iCs/>
        </w:rPr>
        <w:lastRenderedPageBreak/>
        <w:t>мотивированный отказ в течение 10 календарных дней с момента его получения и, при обоснованности предъявленных замечаний, исправить их своими силами в срок, не превышающий шесть месяцев, после чего в установленном Договором порядке уведомить Участника долевого строительства о готовности к передаче Объекта долевого строительства.</w:t>
      </w:r>
    </w:p>
    <w:p w14:paraId="0F5DA318" w14:textId="77777777" w:rsidR="0077437E" w:rsidRPr="00805AFB" w:rsidRDefault="0077437E" w:rsidP="0077437E">
      <w:pPr>
        <w:ind w:firstLine="709"/>
        <w:jc w:val="both"/>
        <w:rPr>
          <w:iCs/>
        </w:rPr>
      </w:pPr>
      <w:r w:rsidRPr="00805AFB">
        <w:rPr>
          <w:iCs/>
        </w:rPr>
        <w:t>Не допускается устранение недостатков силами Участника долевого строительства с возложением расходов на Застройщика. Несоблюдение этого условия влечет для Участника долевого строительства утрату права на устранение недостатков за счет Застройщика в пределах гарантийного срока.</w:t>
      </w:r>
    </w:p>
    <w:p w14:paraId="16468DC3" w14:textId="77777777" w:rsidR="0077437E" w:rsidRPr="00805AFB" w:rsidRDefault="0077437E" w:rsidP="00832990">
      <w:pPr>
        <w:numPr>
          <w:ilvl w:val="1"/>
          <w:numId w:val="1"/>
        </w:numPr>
        <w:ind w:left="0" w:firstLine="709"/>
        <w:jc w:val="both"/>
        <w:rPr>
          <w:iCs/>
        </w:rPr>
      </w:pPr>
      <w:r w:rsidRPr="00805AFB">
        <w:rPr>
          <w:iCs/>
        </w:rPr>
        <w:t>Участник долевого строительства осведомлен о том, что в случае невозможности вручения Участнику долевого строительства почтового сообщения с уведомлением Застройщика о передаче Объекта долевого строительства ввиду отсутствия Участника долевого строительства по указанному им почтовому адресу, либо если оператором почтовой связи заказное письмо возвращено Застройщику в связи с отказом Участника долевого строительства от его получения, либо по истечении срока хранения, для Участника долевого строительства существует риск быть неосведомлённым о составлении одностороннего передаточного акта и о прекращении обязательств Застройщика по передаче Объекта долевого строительства.</w:t>
      </w:r>
    </w:p>
    <w:p w14:paraId="2BB9349A" w14:textId="77777777" w:rsidR="0077437E" w:rsidRPr="00805AFB" w:rsidRDefault="0077437E" w:rsidP="0077437E">
      <w:pPr>
        <w:ind w:firstLine="709"/>
        <w:jc w:val="both"/>
      </w:pPr>
    </w:p>
    <w:p w14:paraId="7B23CBB6" w14:textId="77777777" w:rsidR="0077437E" w:rsidRPr="00805AFB" w:rsidRDefault="0077437E" w:rsidP="00832990">
      <w:pPr>
        <w:numPr>
          <w:ilvl w:val="0"/>
          <w:numId w:val="1"/>
        </w:numPr>
        <w:ind w:left="0" w:firstLine="1134"/>
        <w:jc w:val="center"/>
        <w:rPr>
          <w:b/>
          <w:bCs/>
        </w:rPr>
      </w:pPr>
      <w:r w:rsidRPr="00805AFB">
        <w:rPr>
          <w:b/>
          <w:bCs/>
        </w:rPr>
        <w:t>ГАРАНТИИ КАЧЕСТВА</w:t>
      </w:r>
    </w:p>
    <w:p w14:paraId="274B082B" w14:textId="77777777" w:rsidR="0077437E" w:rsidRPr="00805AFB" w:rsidRDefault="0077437E" w:rsidP="0077437E">
      <w:pPr>
        <w:ind w:left="709"/>
        <w:rPr>
          <w:b/>
          <w:bCs/>
        </w:rPr>
      </w:pPr>
    </w:p>
    <w:p w14:paraId="048527A0" w14:textId="77777777" w:rsidR="0077437E" w:rsidRPr="00805AFB" w:rsidRDefault="0077437E" w:rsidP="00832990">
      <w:pPr>
        <w:numPr>
          <w:ilvl w:val="1"/>
          <w:numId w:val="1"/>
        </w:numPr>
        <w:ind w:left="0" w:firstLine="709"/>
        <w:contextualSpacing/>
        <w:jc w:val="both"/>
        <w:rPr>
          <w:b/>
          <w:bCs/>
        </w:rPr>
      </w:pPr>
      <w:r w:rsidRPr="00805AFB">
        <w:t>Стороны исходят из того, что свидетельством качества Объекта долевого строительства, соответствия его проект</w:t>
      </w:r>
      <w:r w:rsidR="007470F0" w:rsidRPr="00805AFB">
        <w:t>ной документации</w:t>
      </w:r>
      <w:r w:rsidRPr="00805AFB">
        <w:t>, строительно-техническим нормам и правилам, является Разрешение на ввод Объекта недвижимости в эксплуатацию, выданное в установленном порядке.</w:t>
      </w:r>
    </w:p>
    <w:p w14:paraId="034DDBFA" w14:textId="1C7533F2" w:rsidR="0077437E" w:rsidRPr="00805AFB" w:rsidRDefault="0077437E" w:rsidP="00832990">
      <w:pPr>
        <w:numPr>
          <w:ilvl w:val="1"/>
          <w:numId w:val="1"/>
        </w:numPr>
        <w:ind w:left="0" w:firstLine="709"/>
        <w:contextualSpacing/>
        <w:jc w:val="both"/>
      </w:pPr>
      <w:r w:rsidRPr="00805AFB">
        <w:rPr>
          <w:color w:val="000000"/>
          <w:shd w:val="clear" w:color="auto" w:fill="FFFFFF"/>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Передаточного акта. Гарантийный срок на</w:t>
      </w:r>
      <w:r w:rsidRPr="00805AFB">
        <w:rPr>
          <w:color w:val="000000"/>
        </w:rPr>
        <w:t> ремонтные и отделочные работы, если их выполнение предусмотрено Приложением N</w:t>
      </w:r>
      <w:r w:rsidR="006301D6" w:rsidRPr="00805AFB">
        <w:rPr>
          <w:color w:val="000000"/>
        </w:rPr>
        <w:t xml:space="preserve"> </w:t>
      </w:r>
      <w:r w:rsidRPr="00805AFB">
        <w:rPr>
          <w:color w:val="000000"/>
        </w:rPr>
        <w:t>2 к Договору, </w:t>
      </w:r>
      <w:r w:rsidRPr="00805AFB">
        <w:rPr>
          <w:color w:val="000000"/>
          <w:shd w:val="clear" w:color="auto" w:fill="FFFFFF"/>
        </w:rPr>
        <w:t>составляет 1 (Один) год и начинает исчисляться с момента подписания Передаточного акта</w:t>
      </w:r>
      <w:r w:rsidRPr="00805AFB">
        <w:t xml:space="preserve">. </w:t>
      </w:r>
    </w:p>
    <w:p w14:paraId="0B42F6BD" w14:textId="5E17E6FB" w:rsidR="0077437E" w:rsidRPr="00805AFB" w:rsidRDefault="0077437E" w:rsidP="00725AF6">
      <w:pPr>
        <w:numPr>
          <w:ilvl w:val="1"/>
          <w:numId w:val="1"/>
        </w:numPr>
        <w:ind w:left="0" w:firstLine="709"/>
        <w:contextualSpacing/>
        <w:jc w:val="both"/>
      </w:pPr>
      <w:r w:rsidRPr="00805AFB">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Объекта долевого строительства или входящих в его (Объекта долевого строительства)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(Объекта долевого строительства) состав элементов отделки, систем инженерно-технического обеспечения, конструктивных элементов, изделий либо вследствие ненадлежащего их ремонта (включая, но не ограничиваясь перепланировкой, реконструкцией, переоборудованием и т.д.),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(Объекта долевого строительства) состав элементов отделки, систем инженерно-технического обеспечения, конструктивных элементов, изделий.</w:t>
      </w:r>
    </w:p>
    <w:p w14:paraId="560510DC" w14:textId="77777777" w:rsidR="00725AF6" w:rsidRPr="00805AFB" w:rsidRDefault="00725AF6" w:rsidP="00725AF6">
      <w:pPr>
        <w:ind w:left="709"/>
        <w:contextualSpacing/>
        <w:jc w:val="both"/>
      </w:pPr>
    </w:p>
    <w:p w14:paraId="23006E54" w14:textId="77777777" w:rsidR="0077437E" w:rsidRPr="00805AFB" w:rsidRDefault="0077437E" w:rsidP="00832990">
      <w:pPr>
        <w:numPr>
          <w:ilvl w:val="0"/>
          <w:numId w:val="1"/>
        </w:numPr>
        <w:ind w:left="0" w:firstLine="1134"/>
        <w:jc w:val="center"/>
        <w:rPr>
          <w:b/>
          <w:bCs/>
        </w:rPr>
      </w:pPr>
      <w:r w:rsidRPr="00805AFB">
        <w:rPr>
          <w:b/>
          <w:bCs/>
        </w:rPr>
        <w:t>ОБЯЗАННОСТИ ЗАСТРОЙЩИКА</w:t>
      </w:r>
    </w:p>
    <w:p w14:paraId="629552CC" w14:textId="77777777" w:rsidR="0077437E" w:rsidRPr="00805AFB" w:rsidRDefault="0077437E" w:rsidP="0077437E">
      <w:pPr>
        <w:ind w:left="709"/>
        <w:rPr>
          <w:b/>
          <w:bCs/>
        </w:rPr>
      </w:pPr>
    </w:p>
    <w:p w14:paraId="1596447D" w14:textId="77777777" w:rsidR="0077437E" w:rsidRPr="00805AFB" w:rsidRDefault="0077437E" w:rsidP="00832990">
      <w:pPr>
        <w:widowControl w:val="0"/>
        <w:numPr>
          <w:ilvl w:val="1"/>
          <w:numId w:val="1"/>
        </w:numPr>
        <w:ind w:left="0" w:firstLine="709"/>
        <w:jc w:val="both"/>
      </w:pPr>
      <w:r w:rsidRPr="00805AFB">
        <w:t>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w:t>
      </w:r>
    </w:p>
    <w:p w14:paraId="40CE23DC" w14:textId="77777777" w:rsidR="0077437E" w:rsidRPr="00805AFB" w:rsidRDefault="0077437E" w:rsidP="00832990">
      <w:pPr>
        <w:widowControl w:val="0"/>
        <w:numPr>
          <w:ilvl w:val="1"/>
          <w:numId w:val="1"/>
        </w:numPr>
        <w:ind w:left="0" w:firstLine="709"/>
        <w:jc w:val="both"/>
      </w:pPr>
      <w:r w:rsidRPr="00805AFB">
        <w:lastRenderedPageBreak/>
        <w:t>В случае изменений в проектной документации на строительство Объекта долевого строительства информировать Участника долевого строительства по его требованию о соответствующих изменениях в порядке и в сроки, предусмотренные действующим законодательством.</w:t>
      </w:r>
    </w:p>
    <w:p w14:paraId="3F428E75" w14:textId="77777777" w:rsidR="0077437E" w:rsidRPr="00805AFB" w:rsidRDefault="0077437E" w:rsidP="00832990">
      <w:pPr>
        <w:widowControl w:val="0"/>
        <w:numPr>
          <w:ilvl w:val="1"/>
          <w:numId w:val="1"/>
        </w:numPr>
        <w:ind w:left="0" w:firstLine="709"/>
        <w:jc w:val="both"/>
      </w:pPr>
      <w:r w:rsidRPr="00805AFB">
        <w:t>Обеспечить проведение обмеров и кадастрового учета Объекта недвижимости и входящего в его состав Объекта долевого строительства. При этом Застройщик вправе по своему усмотрению выбрать для проведения обмеров юридическое лицо, оказывающее услуги в сфере технической инвентаризации и/или кадастрового учета.</w:t>
      </w:r>
    </w:p>
    <w:p w14:paraId="4E3B9C4F" w14:textId="5313204A" w:rsidR="00A638B7" w:rsidRPr="00805AFB" w:rsidRDefault="0077437E" w:rsidP="00E41BF2">
      <w:pPr>
        <w:widowControl w:val="0"/>
        <w:ind w:firstLine="708"/>
        <w:jc w:val="both"/>
      </w:pPr>
      <w:r w:rsidRPr="00805AFB">
        <w:t xml:space="preserve">Подписывая настоящий Договор, Участник долевого строительства выражает свое согласие на проведение работ по обмерам Объекта недвижимости и входящего в его состав Объекта долевого строительства выбранным Застройщиком самостоятельно и на его усмотрение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Объекта недвижимости и входящего в его состав Объекта долевого строительства). </w:t>
      </w:r>
    </w:p>
    <w:p w14:paraId="6ED15BB6" w14:textId="77777777" w:rsidR="00A638B7" w:rsidRPr="00805AFB" w:rsidRDefault="00A638B7" w:rsidP="0077437E">
      <w:pPr>
        <w:widowControl w:val="0"/>
        <w:ind w:firstLine="708"/>
        <w:jc w:val="both"/>
      </w:pPr>
    </w:p>
    <w:p w14:paraId="356E54AC" w14:textId="77777777" w:rsidR="0077437E" w:rsidRPr="00805AFB" w:rsidRDefault="0077437E" w:rsidP="0077437E">
      <w:pPr>
        <w:widowControl w:val="0"/>
        <w:ind w:firstLine="709"/>
        <w:jc w:val="both"/>
      </w:pPr>
    </w:p>
    <w:p w14:paraId="64B30EE4" w14:textId="77777777" w:rsidR="0077437E" w:rsidRPr="00805AFB" w:rsidRDefault="0077437E" w:rsidP="00832990">
      <w:pPr>
        <w:numPr>
          <w:ilvl w:val="0"/>
          <w:numId w:val="1"/>
        </w:numPr>
        <w:ind w:left="0" w:firstLine="1134"/>
        <w:jc w:val="center"/>
        <w:rPr>
          <w:b/>
          <w:bCs/>
        </w:rPr>
      </w:pPr>
      <w:r w:rsidRPr="00805AFB">
        <w:rPr>
          <w:b/>
          <w:bCs/>
        </w:rPr>
        <w:t>ОБЯЗАННОСТИ УЧАСТНИКА ДОЛЕВОГО СТРОИТЕЛЬСТВА</w:t>
      </w:r>
    </w:p>
    <w:p w14:paraId="444F3AD0" w14:textId="77777777" w:rsidR="0077437E" w:rsidRPr="00805AFB" w:rsidRDefault="0077437E" w:rsidP="0077437E">
      <w:pPr>
        <w:ind w:left="709"/>
        <w:rPr>
          <w:b/>
          <w:bCs/>
        </w:rPr>
      </w:pPr>
    </w:p>
    <w:p w14:paraId="2E900C50" w14:textId="77777777" w:rsidR="0077437E" w:rsidRPr="00805AFB" w:rsidRDefault="0077437E" w:rsidP="00832990">
      <w:pPr>
        <w:widowControl w:val="0"/>
        <w:numPr>
          <w:ilvl w:val="1"/>
          <w:numId w:val="1"/>
        </w:numPr>
        <w:ind w:left="0" w:firstLine="709"/>
        <w:jc w:val="both"/>
      </w:pPr>
      <w:r w:rsidRPr="00805AFB">
        <w:t>Уплатить Цену Договора в сроки и в порядке, установленном настоящим Договором.</w:t>
      </w:r>
    </w:p>
    <w:p w14:paraId="67352F3A" w14:textId="77777777" w:rsidR="0077437E" w:rsidRPr="00805AFB" w:rsidRDefault="0077437E" w:rsidP="00832990">
      <w:pPr>
        <w:widowControl w:val="0"/>
        <w:numPr>
          <w:ilvl w:val="1"/>
          <w:numId w:val="1"/>
        </w:numPr>
        <w:ind w:left="0" w:firstLine="709"/>
        <w:jc w:val="both"/>
      </w:pPr>
      <w:r w:rsidRPr="00805AFB">
        <w:t>В случаях, предусмотренных настоящим Договором, подписать необходимые дополнительные соглашения к настоящему Договору.</w:t>
      </w:r>
    </w:p>
    <w:p w14:paraId="7E61BFEC" w14:textId="77777777" w:rsidR="0077437E" w:rsidRPr="00805AFB" w:rsidRDefault="0077437E" w:rsidP="00832990">
      <w:pPr>
        <w:widowControl w:val="0"/>
        <w:numPr>
          <w:ilvl w:val="1"/>
          <w:numId w:val="1"/>
        </w:numPr>
        <w:ind w:left="0" w:firstLine="709"/>
        <w:jc w:val="both"/>
      </w:pPr>
      <w:r w:rsidRPr="00805AFB">
        <w:t>Принять Объект долевого строительства по Передаточному акту в порядке, установленном настоящим Договором.</w:t>
      </w:r>
    </w:p>
    <w:p w14:paraId="070CCA9B" w14:textId="77777777" w:rsidR="0077437E" w:rsidRPr="00805AFB" w:rsidRDefault="0077437E" w:rsidP="00832990">
      <w:pPr>
        <w:widowControl w:val="0"/>
        <w:numPr>
          <w:ilvl w:val="1"/>
          <w:numId w:val="1"/>
        </w:numPr>
        <w:ind w:left="0" w:firstLine="709"/>
        <w:jc w:val="both"/>
      </w:pPr>
      <w:r w:rsidRPr="00805AFB">
        <w:t>После передачи Объекта долевого строительства Участнику долевого строительства по Передаточному акту, Участник долевого строительства обязан нести расходы по содержанию Объекта долевого строительства, а также участвовать в расходах на содержание общего имущества в Объекте недвижимости, в котором располагается Объект долевого строительства, 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 прилегающей территории, а также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 недвижимости.</w:t>
      </w:r>
    </w:p>
    <w:p w14:paraId="10C5582E" w14:textId="77777777" w:rsidR="0077437E" w:rsidRPr="00805AFB" w:rsidRDefault="0077437E" w:rsidP="00832990">
      <w:pPr>
        <w:widowControl w:val="0"/>
        <w:numPr>
          <w:ilvl w:val="1"/>
          <w:numId w:val="1"/>
        </w:numPr>
        <w:ind w:left="0" w:firstLine="709"/>
        <w:jc w:val="both"/>
      </w:pPr>
      <w:r w:rsidRPr="00805AFB">
        <w:t>Уклонение Участник</w:t>
      </w:r>
      <w:r w:rsidR="007470F0" w:rsidRPr="00805AFB">
        <w:t>а</w:t>
      </w:r>
      <w:r w:rsidRPr="00805AFB">
        <w:t xml:space="preserve">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p>
    <w:p w14:paraId="7DD49534" w14:textId="77777777" w:rsidR="0077437E" w:rsidRPr="00805AFB" w:rsidRDefault="0077437E" w:rsidP="00832990">
      <w:pPr>
        <w:widowControl w:val="0"/>
        <w:numPr>
          <w:ilvl w:val="1"/>
          <w:numId w:val="1"/>
        </w:numPr>
        <w:ind w:left="0" w:firstLine="709"/>
        <w:jc w:val="both"/>
      </w:pPr>
      <w:r w:rsidRPr="00805AFB">
        <w:t>В срок не позднее 5 (пять) календарных дней с момента подписания настоящего Договора осуществить все необходимые действия, направленные на государственную регистрацию настоящего Договора в регистрирующем органе, в том числе предоставить Застройщику информацию и документы, необходимые для электронной регистрации настоящего Договора.</w:t>
      </w:r>
    </w:p>
    <w:p w14:paraId="5F6CEA71" w14:textId="77777777" w:rsidR="0077437E" w:rsidRPr="00805AFB" w:rsidRDefault="0077437E" w:rsidP="0077437E">
      <w:pPr>
        <w:widowControl w:val="0"/>
        <w:ind w:firstLine="709"/>
        <w:jc w:val="both"/>
      </w:pPr>
      <w:r w:rsidRPr="00805AFB">
        <w:t>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 и документы, настоящий Договор считается не подписанным и не подлежит государственной регистрации.</w:t>
      </w:r>
    </w:p>
    <w:p w14:paraId="508569FE" w14:textId="77777777" w:rsidR="0077437E" w:rsidRPr="00805AFB" w:rsidRDefault="0077437E" w:rsidP="00832990">
      <w:pPr>
        <w:widowControl w:val="0"/>
        <w:numPr>
          <w:ilvl w:val="1"/>
          <w:numId w:val="1"/>
        </w:numPr>
        <w:ind w:left="0" w:firstLine="709"/>
        <w:jc w:val="both"/>
      </w:pPr>
      <w:r w:rsidRPr="00805AFB">
        <w:t xml:space="preserve">Участник долевого строительства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балконов в эркеры, установка </w:t>
      </w:r>
      <w:r w:rsidRPr="00805AFB">
        <w:lastRenderedPageBreak/>
        <w:t>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t>
      </w:r>
    </w:p>
    <w:p w14:paraId="29401D80" w14:textId="77777777" w:rsidR="0077437E" w:rsidRPr="00805AFB" w:rsidRDefault="0077437E" w:rsidP="00832990">
      <w:pPr>
        <w:widowControl w:val="0"/>
        <w:numPr>
          <w:ilvl w:val="1"/>
          <w:numId w:val="1"/>
        </w:numPr>
        <w:ind w:left="0" w:firstLine="709"/>
        <w:jc w:val="both"/>
      </w:pPr>
      <w:r w:rsidRPr="00805AFB">
        <w:t>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установленные обращением сроки.</w:t>
      </w:r>
    </w:p>
    <w:p w14:paraId="6491D082" w14:textId="2D78E92D" w:rsidR="00A55E94" w:rsidRPr="00805AFB" w:rsidRDefault="0077437E" w:rsidP="00A638B7">
      <w:pPr>
        <w:widowControl w:val="0"/>
        <w:numPr>
          <w:ilvl w:val="1"/>
          <w:numId w:val="1"/>
        </w:numPr>
        <w:ind w:left="0" w:firstLine="709"/>
        <w:jc w:val="both"/>
      </w:pPr>
      <w:r w:rsidRPr="00805AFB">
        <w:t xml:space="preserve">Уплатить Застройщику предусмотренные Договором и/или действующим законодательством Российской Федерации доплаты, неустойки (штрафы, пени) до подписания Передаточного акта. </w:t>
      </w:r>
    </w:p>
    <w:p w14:paraId="10BB3EA7" w14:textId="77777777" w:rsidR="0077437E" w:rsidRPr="00805AFB" w:rsidRDefault="0077437E" w:rsidP="0077437E">
      <w:pPr>
        <w:widowControl w:val="0"/>
        <w:ind w:firstLine="709"/>
        <w:jc w:val="both"/>
      </w:pPr>
    </w:p>
    <w:p w14:paraId="7A5F5618" w14:textId="77777777" w:rsidR="0077437E" w:rsidRPr="00805AFB" w:rsidRDefault="0077437E" w:rsidP="00832990">
      <w:pPr>
        <w:numPr>
          <w:ilvl w:val="0"/>
          <w:numId w:val="1"/>
        </w:numPr>
        <w:ind w:left="0" w:firstLine="1134"/>
        <w:jc w:val="center"/>
        <w:rPr>
          <w:b/>
          <w:bCs/>
        </w:rPr>
      </w:pPr>
      <w:r w:rsidRPr="00805AFB">
        <w:rPr>
          <w:b/>
          <w:bCs/>
        </w:rPr>
        <w:t>ДОПОЛНИТЕЛЬНЫЕ УСЛОВИЯ</w:t>
      </w:r>
    </w:p>
    <w:p w14:paraId="3676D739" w14:textId="77777777" w:rsidR="0077437E" w:rsidRPr="00805AFB" w:rsidRDefault="0077437E" w:rsidP="0077437E">
      <w:pPr>
        <w:ind w:left="709"/>
        <w:rPr>
          <w:b/>
          <w:bCs/>
        </w:rPr>
      </w:pPr>
    </w:p>
    <w:p w14:paraId="082B6CF8" w14:textId="77777777" w:rsidR="0077437E" w:rsidRPr="00805AFB" w:rsidRDefault="0077437E" w:rsidP="00832990">
      <w:pPr>
        <w:widowControl w:val="0"/>
        <w:numPr>
          <w:ilvl w:val="1"/>
          <w:numId w:val="1"/>
        </w:numPr>
        <w:ind w:left="0" w:firstLine="709"/>
        <w:jc w:val="both"/>
      </w:pPr>
      <w:r w:rsidRPr="00805AFB">
        <w:t>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14:paraId="7874D634" w14:textId="77777777" w:rsidR="00607499" w:rsidRPr="00805AFB" w:rsidRDefault="0077437E" w:rsidP="00607499">
      <w:pPr>
        <w:widowControl w:val="0"/>
        <w:numPr>
          <w:ilvl w:val="1"/>
          <w:numId w:val="1"/>
        </w:numPr>
        <w:tabs>
          <w:tab w:val="num" w:pos="1093"/>
        </w:tabs>
        <w:ind w:left="0" w:firstLine="709"/>
        <w:jc w:val="both"/>
      </w:pPr>
      <w:r w:rsidRPr="00805AFB">
        <w:t>Участник долевого строительства вправе уступать права и обязанности по настоящему Договору третьим лицам только после оплаты Цены Договора, установленной разделом 4 настоящего Договора.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 Участник долевого строительства обязан предоставить Новому участнику долевого строительства надлежащее подтверждение полной оплаты Цены Договора, в размере, установленном разделом 4 настоящего Договора.</w:t>
      </w:r>
    </w:p>
    <w:p w14:paraId="23723C93" w14:textId="4969BC97" w:rsidR="00607499" w:rsidRPr="00805AFB" w:rsidRDefault="00607499" w:rsidP="00607499">
      <w:pPr>
        <w:widowControl w:val="0"/>
        <w:ind w:firstLine="1134"/>
        <w:jc w:val="both"/>
      </w:pPr>
      <w:r w:rsidRPr="00805AFB">
        <w:rPr>
          <w:color w:val="000000"/>
        </w:rPr>
        <w:t>Стороны установили запрет на уступку Участником долевого строительства прав требования по Договору без согласия Застройщика. Участник долевого строительства вправе уступить любому третьему лицу права требования по Договору только после получения согласия Застройщика в письменной форме.</w:t>
      </w:r>
    </w:p>
    <w:p w14:paraId="6E6378E9" w14:textId="77777777" w:rsidR="0077437E" w:rsidRPr="00805AFB" w:rsidRDefault="0077437E" w:rsidP="0077437E">
      <w:pPr>
        <w:ind w:firstLine="709"/>
        <w:jc w:val="both"/>
      </w:pPr>
      <w:r w:rsidRPr="00805AFB">
        <w: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и согласие на обработку Застройщиком его персональных данных в соответствии с Федеральным законом от 27.07.2006 г. № 152-ФЗ «О персональных данных».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w:t>
      </w:r>
      <w:proofErr w:type="spellStart"/>
      <w:r w:rsidRPr="00805AFB">
        <w:t>эскроу</w:t>
      </w:r>
      <w:proofErr w:type="spellEnd"/>
      <w:r w:rsidRPr="00805AFB">
        <w:t>.</w:t>
      </w:r>
    </w:p>
    <w:p w14:paraId="7922670C" w14:textId="77777777" w:rsidR="0077437E" w:rsidRPr="00805AFB" w:rsidRDefault="0077437E" w:rsidP="0077437E">
      <w:pPr>
        <w:widowControl w:val="0"/>
        <w:ind w:firstLine="709"/>
        <w:jc w:val="both"/>
      </w:pPr>
      <w:r w:rsidRPr="00805AFB">
        <w:t xml:space="preserve">В случае неполной оплаты Цены Договора, установленной разделом 4 настоящего Договора, Участник долевого строительства вправе уступать права и обязанности по настоящему Договору третьим лицам только при условии письменного согласования Застройщиком такой уступки. Безосновательный отказ Застройщика в согласовании Договора уступки не допускается. </w:t>
      </w:r>
    </w:p>
    <w:p w14:paraId="37D8207C" w14:textId="77777777" w:rsidR="0077437E" w:rsidRPr="00805AFB" w:rsidRDefault="0077437E" w:rsidP="0077437E">
      <w:pPr>
        <w:widowControl w:val="0"/>
        <w:ind w:firstLine="709"/>
        <w:jc w:val="both"/>
      </w:pPr>
      <w:r w:rsidRPr="00805AFB">
        <w:t xml:space="preserve">Уступка и/или передача в залог Участником долевого строительства права требования к Застройщику убытков, получения неустойки (пени) и иных штрафных санкций, предусмотренных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w:t>
      </w:r>
      <w:r w:rsidRPr="00805AFB">
        <w:lastRenderedPageBreak/>
        <w:t>строительства запрещена.</w:t>
      </w:r>
    </w:p>
    <w:p w14:paraId="796308E3" w14:textId="1C54C34E" w:rsidR="0077437E" w:rsidRPr="00805AFB" w:rsidRDefault="0077437E" w:rsidP="0077437E">
      <w:pPr>
        <w:widowControl w:val="0"/>
        <w:ind w:firstLine="709"/>
        <w:jc w:val="both"/>
      </w:pPr>
      <w:r w:rsidRPr="00805AFB">
        <w:t xml:space="preserve">Уступка прав и/или перевод долга по Договору участия в долевом строительстве, которые </w:t>
      </w:r>
      <w:r w:rsidR="00312163" w:rsidRPr="00805AFB">
        <w:rPr>
          <w:bCs/>
        </w:rPr>
        <w:t>Участник долевого</w:t>
      </w:r>
      <w:r w:rsidRPr="00805AFB">
        <w:rPr>
          <w:bCs/>
        </w:rPr>
        <w:t xml:space="preserve"> строительства</w:t>
      </w:r>
      <w:r w:rsidRPr="00805AFB">
        <w:t xml:space="preserve"> хотел бы совершить в пользу какого-либо третьего лица, допускается при условии письменного согласия </w:t>
      </w:r>
      <w:r w:rsidRPr="00805AFB">
        <w:rPr>
          <w:iCs/>
        </w:rPr>
        <w:t>Кредитора</w:t>
      </w:r>
      <w:r w:rsidRPr="00805AFB">
        <w:t xml:space="preserve">. В этом случае </w:t>
      </w:r>
      <w:r w:rsidRPr="00805AFB">
        <w:rPr>
          <w:iCs/>
        </w:rPr>
        <w:t>Кредитор</w:t>
      </w:r>
      <w:r w:rsidRPr="00805AFB">
        <w:t xml:space="preserve"> сохраняет за собой право потребовать от </w:t>
      </w:r>
      <w:r w:rsidR="00312163" w:rsidRPr="00805AFB">
        <w:rPr>
          <w:bCs/>
        </w:rPr>
        <w:t>Участника долевого</w:t>
      </w:r>
      <w:r w:rsidRPr="00805AFB">
        <w:rPr>
          <w:bCs/>
        </w:rPr>
        <w:t xml:space="preserve"> строительства</w:t>
      </w:r>
      <w:r w:rsidRPr="00805AFB">
        <w:t xml:space="preserve"> полного досрочного исполнения обязательств по Кредитному договору.</w:t>
      </w:r>
    </w:p>
    <w:p w14:paraId="5AF4BD00" w14:textId="77777777" w:rsidR="0077437E" w:rsidRPr="00805AFB" w:rsidRDefault="0077437E" w:rsidP="0077437E">
      <w:pPr>
        <w:ind w:firstLine="709"/>
        <w:jc w:val="both"/>
      </w:pPr>
      <w:r w:rsidRPr="00805AFB">
        <w:rPr>
          <w:color w:val="000000"/>
        </w:rPr>
        <w:t>В случае уступки прав требования по Договору без согласия Застройщика Участник долевого строительства обязан уплатить Застройщику штраф в размере 10 (десять) процентов от </w:t>
      </w:r>
      <w:r w:rsidR="007470F0" w:rsidRPr="00805AFB">
        <w:rPr>
          <w:color w:val="000000"/>
        </w:rPr>
        <w:t>ц</w:t>
      </w:r>
      <w:r w:rsidRPr="00805AFB">
        <w:rPr>
          <w:color w:val="000000"/>
        </w:rPr>
        <w:t>ены Договора. Положение настоящего пункта распространяются на уступку любых прав, которые могут возникнуть из Договора (в том числе будущих требований), включая право требования денежных средств, причитающихся Участнику долевого строительства в возмещение убытков и (или) в качестве неустойки (штрафа, пени) вследствие неисполнения, просрочки исполнения или иного ненадлежащего исполнения обязательства по передаче Объекта и иных, причитающихся ему в соответствии с Договором и (или) законом денежных средств.</w:t>
      </w:r>
    </w:p>
    <w:p w14:paraId="7A038D8D" w14:textId="04E2E2EE" w:rsidR="0077437E" w:rsidRPr="00805AFB" w:rsidRDefault="0077437E" w:rsidP="00832990">
      <w:pPr>
        <w:widowControl w:val="0"/>
        <w:numPr>
          <w:ilvl w:val="1"/>
          <w:numId w:val="1"/>
        </w:numPr>
        <w:ind w:left="0" w:firstLine="709"/>
        <w:jc w:val="both"/>
      </w:pPr>
      <w:r w:rsidRPr="00805AFB">
        <w:t xml:space="preserve">Участник долевого строительства подтверждает и гарантирует, что на момент </w:t>
      </w:r>
      <w:r w:rsidR="002B245D" w:rsidRPr="00805AFB">
        <w:t>12</w:t>
      </w:r>
      <w:r w:rsidRPr="00805AFB">
        <w:t xml:space="preserve">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 </w:t>
      </w:r>
    </w:p>
    <w:p w14:paraId="755A5148" w14:textId="740CCA33" w:rsidR="0077437E" w:rsidRPr="00805AFB" w:rsidRDefault="0077437E" w:rsidP="00832990">
      <w:pPr>
        <w:widowControl w:val="0"/>
        <w:numPr>
          <w:ilvl w:val="1"/>
          <w:numId w:val="1"/>
        </w:numPr>
        <w:ind w:left="0" w:firstLine="709"/>
        <w:jc w:val="both"/>
      </w:pPr>
      <w:r w:rsidRPr="00805AFB">
        <w:t>Участник долевого строительства ознакомлен с тем, что Объект недвижимости строится по индивидуальному проекту. Нарушение условий эксплуатации Объекта недвижимости (включая, но не ограничиваясь размещением на фасаде Объекта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РФ.</w:t>
      </w:r>
    </w:p>
    <w:p w14:paraId="6B8C8F57" w14:textId="77777777" w:rsidR="00247993" w:rsidRPr="00805AFB" w:rsidRDefault="00247993" w:rsidP="00247993">
      <w:pPr>
        <w:widowControl w:val="0"/>
        <w:numPr>
          <w:ilvl w:val="1"/>
          <w:numId w:val="1"/>
        </w:numPr>
        <w:tabs>
          <w:tab w:val="clear" w:pos="1802"/>
          <w:tab w:val="num" w:pos="1518"/>
        </w:tabs>
        <w:ind w:left="0" w:firstLine="709"/>
        <w:jc w:val="both"/>
      </w:pPr>
      <w:r w:rsidRPr="00805AFB">
        <w:t xml:space="preserve">Участник долевого строительства дает свое согласие на залог земельного участка и/или прав аренды земельного участка, в том числе в обеспечение исполнения обязательств Застройщика перед другими лицами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недвижимости. Характеристики земельного участка, указанные в п. 2.2.1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недвижимости. Настоящим Участник долевого строительства дает свое согласие на последующее (до и /или после ввода Объекта недвижимости в эксплуатацию) изменение по усмотрению Застройщика границ земельного участка, указанного в п. 2.2.1 Договора, когда такое изменение связано с разделом земельного участка в целях образования (формирования) отдельного земельного участка под Объектом недвижимости,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
    <w:p w14:paraId="0A63EA61" w14:textId="77777777" w:rsidR="00247993" w:rsidRPr="00805AFB" w:rsidRDefault="00247993" w:rsidP="00247993">
      <w:pPr>
        <w:widowControl w:val="0"/>
        <w:ind w:firstLine="708"/>
        <w:jc w:val="both"/>
      </w:pPr>
      <w:r w:rsidRPr="00805AFB">
        <w:t xml:space="preserve">Участник долевого строительства настоящим прямо выражает свое согласие на образование иных земельных участков из земельного участка, указанного в п. 2.2.1 Договора, включая раздел земельного участка, указанного в п. 2.2.1 Договора и/или выдел из земельного участка, указанного в п. 2.2.1 Договора,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собственности/права аренды Застройщика на </w:t>
      </w:r>
      <w:r w:rsidRPr="00805AFB">
        <w:lastRenderedPageBreak/>
        <w:t xml:space="preserve">вновь образованные земельные участки. Настоящее согласие Участника долевого строительства является письменным согласием, выданным в соответствии с п.4 ст.11.2. Земельного Кодекса РФ. </w:t>
      </w:r>
    </w:p>
    <w:p w14:paraId="362342C3" w14:textId="77777777" w:rsidR="00247993" w:rsidRPr="00805AFB" w:rsidRDefault="00247993" w:rsidP="00247993">
      <w:pPr>
        <w:widowControl w:val="0"/>
        <w:ind w:firstLine="708"/>
        <w:jc w:val="both"/>
      </w:pPr>
      <w:r w:rsidRPr="00805AFB">
        <w:t xml:space="preserve">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t>
      </w:r>
    </w:p>
    <w:p w14:paraId="01C4FD2C" w14:textId="77777777" w:rsidR="00247993" w:rsidRPr="00805AFB" w:rsidRDefault="00247993" w:rsidP="00247993">
      <w:pPr>
        <w:widowControl w:val="0"/>
        <w:ind w:firstLine="708"/>
        <w:jc w:val="both"/>
      </w:pPr>
      <w:r w:rsidRPr="00805AFB">
        <w:t xml:space="preserve">Участник долевого строительства дает свое согласие Застройщику производить замену предмета залога (земельного участка и/или прав аренды земельного участка, указанного в </w:t>
      </w:r>
      <w:proofErr w:type="spellStart"/>
      <w:r w:rsidRPr="00805AFB">
        <w:t>п.п</w:t>
      </w:r>
      <w:proofErr w:type="spellEnd"/>
      <w:r w:rsidRPr="00805AFB">
        <w:t xml:space="preserve">. 2.2.1 Договора), при этом оформление дополнительных соглашений к Договору о замене предмета залога не требуется. Стороны пришли к соглашению, что в случае образования иных земельных участков из земельного участка, указанного в п. 2.2.1. Договора, залог вновь образованного земельного участка на котором не находится создаваемый на этом земельном участке Объект недвижимости, в котором расположен Объект долевого строительства, являющийся предметом Договора, не возникает. </w:t>
      </w:r>
    </w:p>
    <w:p w14:paraId="22CDC3B8" w14:textId="4B944F97" w:rsidR="00247993" w:rsidRPr="00805AFB" w:rsidRDefault="00247993" w:rsidP="00A638B7">
      <w:pPr>
        <w:widowControl w:val="0"/>
        <w:ind w:firstLine="708"/>
        <w:jc w:val="both"/>
      </w:pPr>
      <w:r w:rsidRPr="00805AFB">
        <w: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недвижимости, в котором расположен Объект долевого строительства. 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недвижимости,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p>
    <w:p w14:paraId="08E2F453" w14:textId="77777777" w:rsidR="0077437E" w:rsidRPr="00805AFB" w:rsidRDefault="0077437E" w:rsidP="0077437E">
      <w:pPr>
        <w:widowControl w:val="0"/>
        <w:ind w:firstLine="709"/>
        <w:jc w:val="both"/>
      </w:pPr>
    </w:p>
    <w:p w14:paraId="05C3D5CB" w14:textId="77777777" w:rsidR="0077437E" w:rsidRPr="00805AFB" w:rsidRDefault="0077437E" w:rsidP="00832990">
      <w:pPr>
        <w:numPr>
          <w:ilvl w:val="0"/>
          <w:numId w:val="1"/>
        </w:numPr>
        <w:ind w:left="0" w:firstLine="993"/>
        <w:jc w:val="center"/>
        <w:rPr>
          <w:b/>
          <w:bCs/>
        </w:rPr>
      </w:pPr>
      <w:r w:rsidRPr="00805AFB">
        <w:rPr>
          <w:b/>
          <w:bCs/>
        </w:rPr>
        <w:t>ОТВЕТСТВЕННОСТЬ СТОРОН</w:t>
      </w:r>
    </w:p>
    <w:p w14:paraId="44ED84B8" w14:textId="77777777" w:rsidR="0077437E" w:rsidRPr="00805AFB" w:rsidRDefault="0077437E" w:rsidP="0077437E">
      <w:pPr>
        <w:ind w:left="709"/>
        <w:rPr>
          <w:b/>
          <w:bCs/>
        </w:rPr>
      </w:pPr>
    </w:p>
    <w:p w14:paraId="6709549E" w14:textId="77777777" w:rsidR="0077437E" w:rsidRPr="00805AFB" w:rsidRDefault="0077437E" w:rsidP="00832990">
      <w:pPr>
        <w:widowControl w:val="0"/>
        <w:numPr>
          <w:ilvl w:val="1"/>
          <w:numId w:val="1"/>
        </w:numPr>
        <w:ind w:left="0" w:firstLine="709"/>
        <w:jc w:val="both"/>
      </w:pPr>
      <w:r w:rsidRPr="00805AFB">
        <w:t>Стороны несут ответственность за неисполнение или ненадлежащее исполнение своих обязательств по настоящему Договору в порядке, предусмотренном ФЗ № 214-ФЗ.</w:t>
      </w:r>
    </w:p>
    <w:p w14:paraId="6C002011" w14:textId="77777777" w:rsidR="0077437E" w:rsidRPr="00805AFB" w:rsidRDefault="0077437E" w:rsidP="00832990">
      <w:pPr>
        <w:widowControl w:val="0"/>
        <w:numPr>
          <w:ilvl w:val="1"/>
          <w:numId w:val="1"/>
        </w:numPr>
        <w:ind w:left="0" w:firstLine="709"/>
        <w:jc w:val="both"/>
      </w:pPr>
      <w:r w:rsidRPr="00805AFB">
        <w:t>Участник долевого строительства не вправе устанавливать внешние блоки кондиционеров, а также другие дополнительные конструкции на фасаде Объекта недвижимости, в местах отличных от мест, предусмотренных проектной документацией. В случае нарушения Участником долевого строительства норм указанного пункта, он уплачивает Застройщику штраф – 10 (Десять) % от Цены Договора.</w:t>
      </w:r>
    </w:p>
    <w:p w14:paraId="7E23665F" w14:textId="6C00FD8B" w:rsidR="0077437E" w:rsidRPr="00805AFB" w:rsidRDefault="0077437E" w:rsidP="00832990">
      <w:pPr>
        <w:widowControl w:val="0"/>
        <w:numPr>
          <w:ilvl w:val="1"/>
          <w:numId w:val="1"/>
        </w:numPr>
        <w:ind w:left="0" w:firstLine="709"/>
        <w:jc w:val="both"/>
      </w:pPr>
      <w:r w:rsidRPr="00805AFB">
        <w:t>В части, не оговоренной в настоящем разделе, Стороны несут ответственность в соответствии с действующим законодательством РФ.</w:t>
      </w:r>
    </w:p>
    <w:p w14:paraId="7D0BAFD5" w14:textId="535BB1A9" w:rsidR="00A82B16" w:rsidRPr="00805AFB" w:rsidRDefault="00A82B16" w:rsidP="00832990">
      <w:pPr>
        <w:widowControl w:val="0"/>
        <w:numPr>
          <w:ilvl w:val="1"/>
          <w:numId w:val="1"/>
        </w:numPr>
        <w:ind w:left="0" w:firstLine="709"/>
        <w:jc w:val="both"/>
      </w:pPr>
      <w:r w:rsidRPr="00805AFB">
        <w:t>За несвоевременную оплату настоящего Договора, Участник долевого строительства уплачивает Застройщику пеню в размере 1/300 ставки рефинансирования Центрального банка РФ, действующей на день исполнения обязательств от суммы просроченного платежа за каждый день просрочки.</w:t>
      </w:r>
    </w:p>
    <w:p w14:paraId="2F1B3429" w14:textId="77777777" w:rsidR="0077437E" w:rsidRPr="00805AFB" w:rsidRDefault="0077437E" w:rsidP="0077437E">
      <w:pPr>
        <w:ind w:firstLine="709"/>
        <w:jc w:val="both"/>
      </w:pPr>
    </w:p>
    <w:p w14:paraId="41ACE73B" w14:textId="77777777" w:rsidR="0077437E" w:rsidRPr="00805AFB" w:rsidRDefault="0077437E" w:rsidP="00832990">
      <w:pPr>
        <w:numPr>
          <w:ilvl w:val="0"/>
          <w:numId w:val="1"/>
        </w:numPr>
        <w:ind w:left="0" w:firstLine="993"/>
        <w:jc w:val="center"/>
        <w:rPr>
          <w:b/>
          <w:bCs/>
        </w:rPr>
      </w:pPr>
      <w:r w:rsidRPr="00805AFB">
        <w:rPr>
          <w:b/>
          <w:bCs/>
        </w:rPr>
        <w:t>ОБСТОЯТЕЛЬСТВА НЕПРЕОДОЛИМОЙ СИЛЫ (ФОРС-МАЖОР)</w:t>
      </w:r>
    </w:p>
    <w:p w14:paraId="212F9036" w14:textId="77777777" w:rsidR="0077437E" w:rsidRPr="00805AFB" w:rsidRDefault="0077437E" w:rsidP="0077437E">
      <w:pPr>
        <w:ind w:left="709"/>
        <w:rPr>
          <w:b/>
          <w:bCs/>
        </w:rPr>
      </w:pPr>
    </w:p>
    <w:p w14:paraId="38BC2FEC" w14:textId="77777777" w:rsidR="0077437E" w:rsidRPr="00805AFB" w:rsidRDefault="0077437E" w:rsidP="00832990">
      <w:pPr>
        <w:widowControl w:val="0"/>
        <w:numPr>
          <w:ilvl w:val="1"/>
          <w:numId w:val="1"/>
        </w:numPr>
        <w:ind w:left="0" w:firstLine="709"/>
        <w:jc w:val="both"/>
      </w:pPr>
      <w:r w:rsidRPr="00805AFB">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26875571" w14:textId="77777777" w:rsidR="0077437E" w:rsidRPr="00805AFB" w:rsidRDefault="0077437E" w:rsidP="00832990">
      <w:pPr>
        <w:widowControl w:val="0"/>
        <w:numPr>
          <w:ilvl w:val="1"/>
          <w:numId w:val="1"/>
        </w:numPr>
        <w:ind w:left="0" w:firstLine="709"/>
        <w:jc w:val="both"/>
      </w:pPr>
      <w:r w:rsidRPr="00805AFB">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обязательств по настоящему Договору.</w:t>
      </w:r>
    </w:p>
    <w:p w14:paraId="30E58853" w14:textId="77777777" w:rsidR="0077437E" w:rsidRPr="00805AFB" w:rsidRDefault="0077437E" w:rsidP="00832990">
      <w:pPr>
        <w:widowControl w:val="0"/>
        <w:numPr>
          <w:ilvl w:val="1"/>
          <w:numId w:val="1"/>
        </w:numPr>
        <w:ind w:left="0" w:firstLine="709"/>
        <w:jc w:val="both"/>
      </w:pPr>
      <w:r w:rsidRPr="00805AFB">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70AB9B6F" w14:textId="77777777" w:rsidR="0077437E" w:rsidRPr="00805AFB" w:rsidRDefault="0077437E" w:rsidP="00832990">
      <w:pPr>
        <w:widowControl w:val="0"/>
        <w:numPr>
          <w:ilvl w:val="1"/>
          <w:numId w:val="1"/>
        </w:numPr>
        <w:ind w:left="0" w:firstLine="709"/>
        <w:jc w:val="both"/>
      </w:pPr>
      <w:r w:rsidRPr="00805AFB">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14:paraId="0276F5E0" w14:textId="77777777" w:rsidR="0077437E" w:rsidRPr="00805AFB" w:rsidRDefault="0077437E" w:rsidP="00832990">
      <w:pPr>
        <w:widowControl w:val="0"/>
        <w:numPr>
          <w:ilvl w:val="1"/>
          <w:numId w:val="1"/>
        </w:numPr>
        <w:ind w:left="0" w:firstLine="709"/>
        <w:jc w:val="both"/>
      </w:pPr>
      <w:r w:rsidRPr="00805AFB">
        <w:lastRenderedPageBreak/>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14:paraId="28C3524A" w14:textId="77777777" w:rsidR="0077437E" w:rsidRPr="00805AFB" w:rsidRDefault="0077437E" w:rsidP="0077437E">
      <w:pPr>
        <w:ind w:firstLine="709"/>
        <w:jc w:val="both"/>
      </w:pPr>
    </w:p>
    <w:p w14:paraId="6838B866" w14:textId="77777777" w:rsidR="0077437E" w:rsidRPr="00805AFB" w:rsidRDefault="0077437E" w:rsidP="00832990">
      <w:pPr>
        <w:numPr>
          <w:ilvl w:val="0"/>
          <w:numId w:val="1"/>
        </w:numPr>
        <w:ind w:left="0" w:firstLine="993"/>
        <w:jc w:val="center"/>
        <w:rPr>
          <w:b/>
          <w:bCs/>
        </w:rPr>
      </w:pPr>
      <w:r w:rsidRPr="00805AFB">
        <w:rPr>
          <w:b/>
          <w:bCs/>
        </w:rPr>
        <w:t>РАСТОРЖЕНИЕ И ИЗМЕНЕНИЕ ДОГОВОРА</w:t>
      </w:r>
    </w:p>
    <w:p w14:paraId="630717E4" w14:textId="77777777" w:rsidR="0077437E" w:rsidRPr="00805AFB" w:rsidRDefault="0077437E" w:rsidP="0077437E">
      <w:pPr>
        <w:ind w:left="709"/>
        <w:rPr>
          <w:b/>
          <w:bCs/>
        </w:rPr>
      </w:pPr>
    </w:p>
    <w:p w14:paraId="222C62D1" w14:textId="77777777" w:rsidR="0077437E" w:rsidRPr="00805AFB" w:rsidRDefault="0077437E" w:rsidP="00832990">
      <w:pPr>
        <w:widowControl w:val="0"/>
        <w:numPr>
          <w:ilvl w:val="1"/>
          <w:numId w:val="1"/>
        </w:numPr>
        <w:ind w:left="0" w:firstLine="709"/>
        <w:jc w:val="both"/>
      </w:pPr>
      <w:r w:rsidRPr="00805AFB">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12.2. настоящего Договора.</w:t>
      </w:r>
    </w:p>
    <w:p w14:paraId="1BD7AF5D" w14:textId="77777777" w:rsidR="0077437E" w:rsidRPr="00805AFB" w:rsidRDefault="0077437E" w:rsidP="00443AF3">
      <w:pPr>
        <w:widowControl w:val="0"/>
        <w:numPr>
          <w:ilvl w:val="1"/>
          <w:numId w:val="1"/>
        </w:numPr>
        <w:shd w:val="clear" w:color="auto" w:fill="FFFFFF" w:themeFill="background1"/>
        <w:ind w:left="0" w:firstLine="709"/>
        <w:jc w:val="both"/>
      </w:pPr>
      <w:r w:rsidRPr="00805AFB">
        <w:t>Односторонний отказ Сторон от исполнения настоящего Договора возможен только в случае и в порядке, предусмотренном ФЗ № 214-ФЗ. В таком случае, настоящий Договор считается расторгнутым по истечении 10 (Десять) календарных дней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7EA9E877" w14:textId="786593B1" w:rsidR="00607499" w:rsidRPr="00805AFB" w:rsidRDefault="00607499" w:rsidP="00443AF3">
      <w:pPr>
        <w:widowControl w:val="0"/>
        <w:numPr>
          <w:ilvl w:val="1"/>
          <w:numId w:val="1"/>
        </w:numPr>
        <w:shd w:val="clear" w:color="auto" w:fill="FFFFFF" w:themeFill="background1"/>
        <w:ind w:left="0" w:firstLine="709"/>
        <w:jc w:val="both"/>
      </w:pPr>
      <w:r w:rsidRPr="00805AFB">
        <w:t xml:space="preserve">В случае расторжения настоящего Договора денежные средства со счета </w:t>
      </w:r>
      <w:proofErr w:type="spellStart"/>
      <w:r w:rsidRPr="00805AFB">
        <w:t>эскроу</w:t>
      </w:r>
      <w:proofErr w:type="spellEnd"/>
      <w:r w:rsidRPr="00805AFB">
        <w:t xml:space="preserve">, подлежат возврату Участнику долевого строительства. </w:t>
      </w:r>
      <w:r w:rsidRPr="00805AFB">
        <w:rPr>
          <w:rFonts w:eastAsia="Calibri"/>
        </w:rPr>
        <w:t xml:space="preserve">При наступлении оснований для возврата Участнику долевого строительства денежных средств со счета </w:t>
      </w:r>
      <w:proofErr w:type="spellStart"/>
      <w:r w:rsidRPr="00805AFB">
        <w:rPr>
          <w:rFonts w:eastAsia="Calibri"/>
        </w:rPr>
        <w:t>эскроу</w:t>
      </w:r>
      <w:proofErr w:type="spellEnd"/>
      <w:r w:rsidRPr="00805AFB">
        <w:rPr>
          <w:rFonts w:eastAsia="Calibri"/>
        </w:rPr>
        <w:t xml:space="preserve"> (в том числе в случае расторжения/прекращения/отказа от исполнения Договора сторонами), денежные средства со счета </w:t>
      </w:r>
      <w:proofErr w:type="spellStart"/>
      <w:r w:rsidRPr="00805AFB">
        <w:rPr>
          <w:rFonts w:eastAsia="Calibri"/>
        </w:rPr>
        <w:t>эскроу</w:t>
      </w:r>
      <w:proofErr w:type="spellEnd"/>
      <w:r w:rsidRPr="00805AFB">
        <w:rPr>
          <w:rFonts w:eastAsia="Calibri"/>
        </w:rPr>
        <w:t xml:space="preserve"> подлежат возврату Участнику долевого строительства в соответствии с условиями договора счета </w:t>
      </w:r>
      <w:proofErr w:type="spellStart"/>
      <w:r w:rsidRPr="00805AFB">
        <w:rPr>
          <w:rFonts w:eastAsia="Calibri"/>
        </w:rPr>
        <w:t>эскроу</w:t>
      </w:r>
      <w:proofErr w:type="spellEnd"/>
      <w:r w:rsidRPr="00805AFB">
        <w:t xml:space="preserve">. При заключении договора счета </w:t>
      </w:r>
      <w:proofErr w:type="spellStart"/>
      <w:r w:rsidRPr="00805AFB">
        <w:t>эскроу</w:t>
      </w:r>
      <w:proofErr w:type="spellEnd"/>
      <w:r w:rsidRPr="00805AFB">
        <w:t xml:space="preserve">, Участник долевого строительства обязан указать в договоре счета </w:t>
      </w:r>
      <w:proofErr w:type="spellStart"/>
      <w:r w:rsidRPr="00805AFB">
        <w:t>эскроу</w:t>
      </w:r>
      <w:proofErr w:type="spellEnd"/>
      <w:r w:rsidRPr="00805AFB">
        <w:t xml:space="preserve"> номер счета, в качестве счета, на который осуществляется возврат денежных средств. </w:t>
      </w:r>
    </w:p>
    <w:p w14:paraId="574816C3" w14:textId="3999487F" w:rsidR="00607499" w:rsidRPr="00805AFB" w:rsidRDefault="00607499" w:rsidP="00443AF3">
      <w:pPr>
        <w:pStyle w:val="ac"/>
        <w:widowControl w:val="0"/>
        <w:numPr>
          <w:ilvl w:val="1"/>
          <w:numId w:val="1"/>
        </w:numPr>
        <w:shd w:val="clear" w:color="auto" w:fill="FFFFFF" w:themeFill="background1"/>
        <w:tabs>
          <w:tab w:val="num" w:pos="993"/>
        </w:tabs>
        <w:ind w:left="0" w:firstLine="709"/>
        <w:jc w:val="both"/>
      </w:pPr>
      <w:r w:rsidRPr="00805AFB">
        <w:t xml:space="preserve">В случае, если к моменту расторжения настоящего Договора, денежные средства будут перечислены со счета </w:t>
      </w:r>
      <w:proofErr w:type="spellStart"/>
      <w:r w:rsidRPr="00805AFB">
        <w:t>эскроу</w:t>
      </w:r>
      <w:proofErr w:type="spellEnd"/>
      <w:r w:rsidRPr="00805AFB">
        <w:t xml:space="preserve"> на счет Застройщика, Застройщик обязуется вернуть денежные средства в течение 10 (Десяти) рабочих дней со дня расторжения Договора путем перечисления денежных средств Участнику долевого строительства на его счет, указанный в оригинале письменного уведомления, полученного от Участника долевого строительства.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w:t>
      </w:r>
      <w:r w:rsidR="00F417CD" w:rsidRPr="00805AFB">
        <w:t>у</w:t>
      </w:r>
      <w:r w:rsidRPr="00805AFB">
        <w:t xml:space="preserve"> нахождения Застройщика, о чем сообщается Участнику долевого строительства. </w:t>
      </w:r>
    </w:p>
    <w:p w14:paraId="4A4F8BCD" w14:textId="77777777" w:rsidR="0077437E" w:rsidRPr="00805AFB" w:rsidRDefault="0077437E" w:rsidP="0077437E">
      <w:pPr>
        <w:ind w:firstLine="709"/>
        <w:jc w:val="both"/>
      </w:pPr>
    </w:p>
    <w:p w14:paraId="68B31462" w14:textId="77777777" w:rsidR="0077437E" w:rsidRPr="00805AFB" w:rsidRDefault="0077437E" w:rsidP="00832990">
      <w:pPr>
        <w:numPr>
          <w:ilvl w:val="0"/>
          <w:numId w:val="1"/>
        </w:numPr>
        <w:ind w:left="0" w:firstLine="993"/>
        <w:jc w:val="center"/>
        <w:rPr>
          <w:b/>
          <w:bCs/>
        </w:rPr>
      </w:pPr>
      <w:r w:rsidRPr="00805AFB">
        <w:rPr>
          <w:b/>
          <w:bCs/>
        </w:rPr>
        <w:t>СООБЩЕНИЯ И УВЕДОМЛЕНИЯ</w:t>
      </w:r>
    </w:p>
    <w:p w14:paraId="3921D66F" w14:textId="77777777" w:rsidR="0077437E" w:rsidRPr="00805AFB" w:rsidRDefault="0077437E" w:rsidP="0077437E">
      <w:pPr>
        <w:ind w:left="709"/>
        <w:rPr>
          <w:b/>
          <w:bCs/>
        </w:rPr>
      </w:pPr>
    </w:p>
    <w:p w14:paraId="622C2A34" w14:textId="77777777" w:rsidR="0077437E" w:rsidRPr="00805AFB" w:rsidRDefault="0077437E" w:rsidP="00832990">
      <w:pPr>
        <w:widowControl w:val="0"/>
        <w:numPr>
          <w:ilvl w:val="1"/>
          <w:numId w:val="1"/>
        </w:numPr>
        <w:ind w:left="0" w:firstLine="709"/>
        <w:jc w:val="both"/>
      </w:pPr>
      <w:r w:rsidRPr="00805AFB">
        <w:t>Сообщения и уведомления, осуществляемые в порядке, предусмотренном ФЗ № 214-ФЗ:</w:t>
      </w:r>
    </w:p>
    <w:p w14:paraId="535BEA7A" w14:textId="77777777" w:rsidR="0077437E" w:rsidRPr="00805AFB" w:rsidRDefault="0077437E" w:rsidP="00832990">
      <w:pPr>
        <w:widowControl w:val="0"/>
        <w:numPr>
          <w:ilvl w:val="2"/>
          <w:numId w:val="1"/>
        </w:numPr>
        <w:ind w:left="0" w:firstLine="709"/>
        <w:jc w:val="both"/>
      </w:pPr>
      <w:r w:rsidRPr="00805AFB">
        <w:t>В случае одностороннего отказа одной из Сторон от исполнения Договора, уведомление направляется по почте заказным письмом с описью вложения.</w:t>
      </w:r>
    </w:p>
    <w:p w14:paraId="083F1F25" w14:textId="77777777" w:rsidR="0077437E" w:rsidRPr="00805AFB" w:rsidRDefault="0077437E" w:rsidP="00832990">
      <w:pPr>
        <w:widowControl w:val="0"/>
        <w:numPr>
          <w:ilvl w:val="2"/>
          <w:numId w:val="1"/>
        </w:numPr>
        <w:ind w:left="0" w:firstLine="709"/>
        <w:jc w:val="both"/>
      </w:pPr>
      <w:r w:rsidRPr="00805AFB">
        <w:t>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 (Один) месяц до наступления установленного срока передачи по почте заказным письмом с описью вложения и уведомлением о вручении по почтовому адресу, указанному Участником долевого строительства или вручено Участнику долевого строительства лично под расписку.</w:t>
      </w:r>
    </w:p>
    <w:p w14:paraId="789A733A" w14:textId="77777777" w:rsidR="0077437E" w:rsidRPr="00805AFB" w:rsidRDefault="0077437E" w:rsidP="00832990">
      <w:pPr>
        <w:widowControl w:val="0"/>
        <w:numPr>
          <w:ilvl w:val="1"/>
          <w:numId w:val="1"/>
        </w:numPr>
        <w:ind w:left="0" w:firstLine="709"/>
        <w:jc w:val="both"/>
      </w:pPr>
      <w:r w:rsidRPr="00805AFB">
        <w:t>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14:paraId="58437F64" w14:textId="77777777" w:rsidR="0077437E" w:rsidRPr="00805AFB" w:rsidRDefault="0077437E" w:rsidP="00832990">
      <w:pPr>
        <w:widowControl w:val="0"/>
        <w:numPr>
          <w:ilvl w:val="1"/>
          <w:numId w:val="1"/>
        </w:numPr>
        <w:ind w:left="0" w:firstLine="709"/>
        <w:jc w:val="both"/>
      </w:pPr>
      <w:r w:rsidRPr="00805AFB">
        <w:t>Стороны будут направлять уведомления друг другу по согласованным адресам. Участник долевого строительства направляет уведомления Застройщику по адресу для направления корреспонденции, указанному в настоящем Договоре.</w:t>
      </w:r>
    </w:p>
    <w:p w14:paraId="307AFAF7" w14:textId="258F9705" w:rsidR="0077437E" w:rsidRPr="00805AFB" w:rsidRDefault="0077437E" w:rsidP="00832990">
      <w:pPr>
        <w:widowControl w:val="0"/>
        <w:numPr>
          <w:ilvl w:val="1"/>
          <w:numId w:val="1"/>
        </w:numPr>
        <w:ind w:left="0" w:firstLine="709"/>
        <w:jc w:val="both"/>
      </w:pPr>
      <w:r w:rsidRPr="00805AFB">
        <w:t xml:space="preserve">Уведомление со стороны Застройщика, за исключением уведомлений, направляемых согласно п. 13.1.1. – 13.1.2. настоящего Договора, считается надлежащим в случае его </w:t>
      </w:r>
      <w:r w:rsidRPr="00805AFB">
        <w:lastRenderedPageBreak/>
        <w:t>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r w:rsidR="00A7423E" w:rsidRPr="00805AFB">
        <w:t xml:space="preserve">, а также при направлении на адрес электронной почты Участника долевого строительства, указанный в </w:t>
      </w:r>
      <w:r w:rsidR="004F0D95" w:rsidRPr="00805AFB">
        <w:t>разделе 15 Договора</w:t>
      </w:r>
      <w:r w:rsidRPr="00805AFB">
        <w:t>.</w:t>
      </w:r>
    </w:p>
    <w:p w14:paraId="78FAB530" w14:textId="77777777" w:rsidR="0077437E" w:rsidRPr="00805AFB" w:rsidRDefault="0077437E" w:rsidP="0077437E">
      <w:pPr>
        <w:ind w:firstLine="709"/>
        <w:jc w:val="both"/>
      </w:pPr>
    </w:p>
    <w:p w14:paraId="4505DC03" w14:textId="77777777" w:rsidR="0077437E" w:rsidRPr="00805AFB" w:rsidRDefault="0077437E" w:rsidP="00832990">
      <w:pPr>
        <w:numPr>
          <w:ilvl w:val="0"/>
          <w:numId w:val="1"/>
        </w:numPr>
        <w:ind w:left="0" w:firstLine="993"/>
        <w:jc w:val="center"/>
        <w:rPr>
          <w:b/>
          <w:bCs/>
        </w:rPr>
      </w:pPr>
      <w:r w:rsidRPr="00805AFB">
        <w:rPr>
          <w:b/>
          <w:bCs/>
        </w:rPr>
        <w:t>ЗАКЛЮЧИТЕЛЬНЫЕ ПОЛОЖЕНИЯ</w:t>
      </w:r>
    </w:p>
    <w:p w14:paraId="0CD63662" w14:textId="77777777" w:rsidR="0077437E" w:rsidRPr="00805AFB" w:rsidRDefault="0077437E" w:rsidP="0077437E">
      <w:pPr>
        <w:ind w:left="709"/>
        <w:rPr>
          <w:b/>
          <w:bCs/>
        </w:rPr>
      </w:pPr>
    </w:p>
    <w:p w14:paraId="10F11888" w14:textId="77777777" w:rsidR="0077437E" w:rsidRPr="00805AFB" w:rsidRDefault="0077437E" w:rsidP="00832990">
      <w:pPr>
        <w:widowControl w:val="0"/>
        <w:numPr>
          <w:ilvl w:val="1"/>
          <w:numId w:val="1"/>
        </w:numPr>
        <w:ind w:left="0" w:firstLine="709"/>
        <w:jc w:val="both"/>
      </w:pPr>
      <w:r w:rsidRPr="00805AFB">
        <w:t>Обязательства Застройщика считаются исполненными с момента подписания Сторонами Передаточного акта.</w:t>
      </w:r>
    </w:p>
    <w:p w14:paraId="0C46E576" w14:textId="77777777" w:rsidR="0077437E" w:rsidRPr="00805AFB" w:rsidRDefault="0077437E" w:rsidP="00832990">
      <w:pPr>
        <w:widowControl w:val="0"/>
        <w:numPr>
          <w:ilvl w:val="1"/>
          <w:numId w:val="1"/>
        </w:numPr>
        <w:ind w:left="0" w:firstLine="709"/>
        <w:jc w:val="both"/>
      </w:pPr>
      <w:r w:rsidRPr="00805AFB">
        <w:t>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w:t>
      </w:r>
    </w:p>
    <w:p w14:paraId="16DDA15B" w14:textId="7F18E412" w:rsidR="0077437E" w:rsidRPr="00805AFB" w:rsidRDefault="0077437E" w:rsidP="00832990">
      <w:pPr>
        <w:widowControl w:val="0"/>
        <w:numPr>
          <w:ilvl w:val="1"/>
          <w:numId w:val="1"/>
        </w:numPr>
        <w:ind w:left="0" w:firstLine="709"/>
        <w:jc w:val="both"/>
      </w:pPr>
      <w:r w:rsidRPr="00805AFB">
        <w:t>Настоящий Договор, дополнительные соглашения к Договору 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такой регистрации.</w:t>
      </w:r>
    </w:p>
    <w:p w14:paraId="33A804F7" w14:textId="77777777" w:rsidR="00722721" w:rsidRPr="00805AFB" w:rsidRDefault="00722721" w:rsidP="00722721">
      <w:pPr>
        <w:pStyle w:val="Default"/>
        <w:ind w:left="568"/>
        <w:rPr>
          <w:b/>
          <w:i/>
          <w:iCs/>
          <w:highlight w:val="yellow"/>
        </w:rPr>
      </w:pPr>
    </w:p>
    <w:p w14:paraId="08B834EA" w14:textId="1DD29B99" w:rsidR="00722721" w:rsidRPr="00805AFB" w:rsidRDefault="00722721" w:rsidP="00722721">
      <w:pPr>
        <w:pStyle w:val="Default"/>
        <w:ind w:left="568"/>
        <w:rPr>
          <w:b/>
          <w:i/>
          <w:iCs/>
        </w:rPr>
      </w:pPr>
      <w:r w:rsidRPr="00805AFB">
        <w:rPr>
          <w:b/>
          <w:i/>
          <w:iCs/>
          <w:highlight w:val="yellow"/>
        </w:rPr>
        <w:t>Вариант при единовременном платеже с помощью заёмных средств (ипотека)</w:t>
      </w:r>
    </w:p>
    <w:p w14:paraId="78F2767B" w14:textId="77777777" w:rsidR="00722721" w:rsidRPr="00805AFB" w:rsidRDefault="00722721" w:rsidP="00722721">
      <w:pPr>
        <w:widowControl w:val="0"/>
        <w:ind w:left="709"/>
        <w:jc w:val="both"/>
      </w:pPr>
    </w:p>
    <w:p w14:paraId="4F83F075" w14:textId="77777777" w:rsidR="0077437E" w:rsidRPr="00805AFB" w:rsidRDefault="0077437E" w:rsidP="0077437E">
      <w:pPr>
        <w:ind w:firstLine="708"/>
        <w:jc w:val="both"/>
      </w:pPr>
      <w:r w:rsidRPr="00805AFB">
        <w:rPr>
          <w:highlight w:val="yellow"/>
        </w:rPr>
        <w:t xml:space="preserve">Участник долевого строительства обязан уведомить </w:t>
      </w:r>
      <w:r w:rsidRPr="00805AFB">
        <w:rPr>
          <w:iCs/>
          <w:highlight w:val="yellow"/>
        </w:rPr>
        <w:t>Кредитора</w:t>
      </w:r>
      <w:r w:rsidRPr="00805AFB">
        <w:rPr>
          <w:highlight w:val="yellow"/>
        </w:rPr>
        <w:t xml:space="preserve">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w:t>
      </w:r>
      <w:r w:rsidRPr="00805AFB">
        <w:rPr>
          <w:iCs/>
          <w:highlight w:val="yellow"/>
        </w:rPr>
        <w:t>Кредитора</w:t>
      </w:r>
      <w:r w:rsidRPr="00805AFB">
        <w:rPr>
          <w:highlight w:val="yellow"/>
        </w:rPr>
        <w:t xml:space="preserve"> соответствующего письма с уведомлением о вручении.</w:t>
      </w:r>
    </w:p>
    <w:p w14:paraId="13AC8E86" w14:textId="77777777" w:rsidR="0077437E" w:rsidRPr="00805AFB" w:rsidRDefault="0077437E" w:rsidP="00832990">
      <w:pPr>
        <w:widowControl w:val="0"/>
        <w:numPr>
          <w:ilvl w:val="1"/>
          <w:numId w:val="1"/>
        </w:numPr>
        <w:ind w:left="0" w:firstLine="709"/>
        <w:jc w:val="both"/>
      </w:pPr>
      <w:r w:rsidRPr="00805AFB">
        <w:t>Все расходы по государственной регистрации настоящего Договора, дополнительных соглашений к Договору, права собственности Участника долевого строительства на Объект долевого строительства, оплачиваются Сторонами в соответствии с нормами действующего законодательства РФ.</w:t>
      </w:r>
    </w:p>
    <w:p w14:paraId="5DE4723C" w14:textId="77777777" w:rsidR="0077437E" w:rsidRPr="00805AFB" w:rsidRDefault="0077437E" w:rsidP="00832990">
      <w:pPr>
        <w:widowControl w:val="0"/>
        <w:numPr>
          <w:ilvl w:val="1"/>
          <w:numId w:val="1"/>
        </w:numPr>
        <w:ind w:left="0" w:firstLine="709"/>
        <w:jc w:val="both"/>
      </w:pPr>
      <w:r w:rsidRPr="00805AFB">
        <w:t xml:space="preserve">Участник долевого строительства дает согласие Застройщику на обработку и использование своих персональных данных (фамилия, имя, отчество, паспортные данные, адрес регистрации, место жительства, дата и год рождения, место рождения, гражданство, пол,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недвижимости, а также для осуществления </w:t>
      </w:r>
      <w:proofErr w:type="spellStart"/>
      <w:r w:rsidRPr="00805AFB">
        <w:t>sms</w:t>
      </w:r>
      <w:proofErr w:type="spellEnd"/>
      <w:r w:rsidRPr="00805AFB">
        <w:t xml:space="preserve">-рассылки, звонков по телефону и других способов информирования Участника долевого строительства с целью реализации настоящего Договора, получения информации о новых проектах, включая согласие на получение </w:t>
      </w:r>
      <w:proofErr w:type="spellStart"/>
      <w:r w:rsidRPr="00805AFB">
        <w:t>sms</w:t>
      </w:r>
      <w:proofErr w:type="spellEnd"/>
      <w:r w:rsidRPr="00805AFB">
        <w:t xml:space="preserve">-рассылки, уведомлений по электронной почте, звонков по телефону от Застройщика. </w:t>
      </w:r>
    </w:p>
    <w:p w14:paraId="3497AF38" w14:textId="77777777" w:rsidR="00224B42" w:rsidRPr="00805AFB" w:rsidRDefault="0077437E" w:rsidP="00224B42">
      <w:pPr>
        <w:widowControl w:val="0"/>
        <w:ind w:firstLine="709"/>
        <w:jc w:val="both"/>
      </w:pPr>
      <w:r w:rsidRPr="00805AFB">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в том числе органам государственной (муниципальной) власти и организации, осуществляющей управление и эксплуатацию Объекта недвижимости, предоставляющей коммунальные и иные услуги, обезличивание, блокирование, удаление, уничтожение персональных данных. Участник долевого строительства согласен с возможной передачей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настоящего Договора, при этом Застройщик 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 </w:t>
      </w:r>
    </w:p>
    <w:p w14:paraId="69A63B22" w14:textId="77777777" w:rsidR="00AE54A3" w:rsidRPr="00805AFB" w:rsidRDefault="0025007A" w:rsidP="00443AF3">
      <w:pPr>
        <w:pStyle w:val="ac"/>
        <w:numPr>
          <w:ilvl w:val="1"/>
          <w:numId w:val="14"/>
        </w:numPr>
        <w:shd w:val="clear" w:color="auto" w:fill="FFFFFF" w:themeFill="background1"/>
        <w:ind w:left="0" w:firstLine="851"/>
        <w:jc w:val="both"/>
      </w:pPr>
      <w:r w:rsidRPr="00805AFB">
        <w:t xml:space="preserve">При электронной регистрации </w:t>
      </w:r>
      <w:r w:rsidR="0077437E" w:rsidRPr="00805AFB">
        <w:t xml:space="preserve">Договор подписывается усиленными квалифицированными электронными подписями Сторон (уполномоченных представителей Сторон) в соответствии с законодательством Российской Федерации и направляется в орган регистрации прав в форме электронного документа и (или) электронного образа документа, с использованием </w:t>
      </w:r>
      <w:r w:rsidR="0077437E" w:rsidRPr="00805AFB">
        <w:lastRenderedPageBreak/>
        <w:t>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 или иных информационных технологий взаимодействия с органом регистрации прав</w:t>
      </w:r>
      <w:r w:rsidR="003F6A9C" w:rsidRPr="00805AFB">
        <w:t>.</w:t>
      </w:r>
      <w:r w:rsidR="003F6A9C" w:rsidRPr="00805AFB">
        <w:rPr>
          <w:lang w:eastAsia="en-US"/>
        </w:rPr>
        <w:t xml:space="preserve"> </w:t>
      </w:r>
    </w:p>
    <w:p w14:paraId="2134DCFB" w14:textId="6EE5B8A1" w:rsidR="0077437E" w:rsidRPr="00805AFB" w:rsidRDefault="00AE54A3" w:rsidP="00443AF3">
      <w:pPr>
        <w:shd w:val="clear" w:color="auto" w:fill="FFFFFF" w:themeFill="background1"/>
        <w:jc w:val="both"/>
      </w:pPr>
      <w:r w:rsidRPr="00805AFB">
        <w:rPr>
          <w:lang w:eastAsia="en-US"/>
        </w:rPr>
        <w:t xml:space="preserve">             </w:t>
      </w:r>
      <w:r w:rsidR="003F6A9C" w:rsidRPr="00805AFB">
        <w:rPr>
          <w:lang w:eastAsia="en-US"/>
        </w:rPr>
        <w:t xml:space="preserve">Настоящий Договор составлен в </w:t>
      </w:r>
      <w:r w:rsidR="00E24F08" w:rsidRPr="00805AFB">
        <w:rPr>
          <w:lang w:eastAsia="en-US"/>
        </w:rPr>
        <w:t>3</w:t>
      </w:r>
      <w:r w:rsidR="003F6A9C" w:rsidRPr="00805AFB">
        <w:rPr>
          <w:lang w:eastAsia="en-US"/>
        </w:rPr>
        <w:t xml:space="preserve"> (</w:t>
      </w:r>
      <w:r w:rsidR="00E24F08" w:rsidRPr="00805AFB">
        <w:rPr>
          <w:lang w:eastAsia="en-US"/>
        </w:rPr>
        <w:t>Трех</w:t>
      </w:r>
      <w:r w:rsidR="003F6A9C" w:rsidRPr="00805AFB">
        <w:rPr>
          <w:lang w:eastAsia="en-US"/>
        </w:rPr>
        <w:t>) экземплярах:</w:t>
      </w:r>
      <w:r w:rsidR="00D07E7D" w:rsidRPr="00805AFB">
        <w:rPr>
          <w:lang w:eastAsia="en-US"/>
        </w:rPr>
        <w:t xml:space="preserve"> </w:t>
      </w:r>
      <w:r w:rsidR="003F6A9C" w:rsidRPr="00805AFB">
        <w:rPr>
          <w:lang w:eastAsia="en-US"/>
        </w:rPr>
        <w:t>один для Участника долевого строительства и два для Застройщика.</w:t>
      </w:r>
    </w:p>
    <w:p w14:paraId="040E48BA" w14:textId="77777777" w:rsidR="0077437E" w:rsidRPr="00805AFB" w:rsidRDefault="0077437E" w:rsidP="00443AF3">
      <w:pPr>
        <w:widowControl w:val="0"/>
        <w:numPr>
          <w:ilvl w:val="1"/>
          <w:numId w:val="14"/>
        </w:numPr>
        <w:shd w:val="clear" w:color="auto" w:fill="FFFFFF" w:themeFill="background1"/>
        <w:ind w:left="0" w:firstLine="709"/>
        <w:jc w:val="both"/>
      </w:pPr>
      <w:r w:rsidRPr="00805AFB">
        <w:t>Приложения к настоящему Договору, являющиеся его неотъемлемой частью:</w:t>
      </w:r>
    </w:p>
    <w:p w14:paraId="3308BC3F" w14:textId="77777777" w:rsidR="0077437E" w:rsidRPr="00805AFB" w:rsidRDefault="0077437E" w:rsidP="00443AF3">
      <w:pPr>
        <w:widowControl w:val="0"/>
        <w:shd w:val="clear" w:color="auto" w:fill="FFFFFF" w:themeFill="background1"/>
        <w:ind w:firstLine="709"/>
        <w:jc w:val="both"/>
      </w:pPr>
      <w:r w:rsidRPr="00805AFB">
        <w:t>- Приложение № 1 – Планировка Объекта долевого строительства, местоположение в Здании, проектное описание и технические характеристики.</w:t>
      </w:r>
    </w:p>
    <w:p w14:paraId="712A8AF6" w14:textId="77777777" w:rsidR="0077437E" w:rsidRPr="00805AFB" w:rsidRDefault="0077437E" w:rsidP="0077437E">
      <w:pPr>
        <w:widowControl w:val="0"/>
        <w:ind w:firstLine="709"/>
        <w:jc w:val="both"/>
      </w:pPr>
      <w:r w:rsidRPr="00805AFB">
        <w:t>- Приложение № 2 – Описание Объекта долевого строительства.</w:t>
      </w:r>
    </w:p>
    <w:p w14:paraId="17234628" w14:textId="05AC1FF6" w:rsidR="0077437E" w:rsidRPr="00805AFB" w:rsidRDefault="001F32D7" w:rsidP="00E41BF2">
      <w:pPr>
        <w:tabs>
          <w:tab w:val="left" w:pos="851"/>
          <w:tab w:val="left" w:pos="2410"/>
        </w:tabs>
        <w:ind w:firstLine="567"/>
        <w:jc w:val="both"/>
      </w:pPr>
      <w:r w:rsidRPr="00805AFB">
        <w:t xml:space="preserve">  - Приложение № </w:t>
      </w:r>
      <w:r w:rsidR="00805AFB" w:rsidRPr="00805AFB">
        <w:t>3</w:t>
      </w:r>
      <w:r w:rsidRPr="00805AFB">
        <w:t xml:space="preserve"> - График платежей.</w:t>
      </w:r>
    </w:p>
    <w:p w14:paraId="3F472D45" w14:textId="77777777" w:rsidR="0077437E" w:rsidRPr="00805AFB" w:rsidRDefault="0077437E" w:rsidP="0077437E">
      <w:pPr>
        <w:widowControl w:val="0"/>
        <w:ind w:firstLine="709"/>
        <w:jc w:val="both"/>
      </w:pPr>
    </w:p>
    <w:p w14:paraId="28A08782" w14:textId="77777777" w:rsidR="0077437E" w:rsidRPr="00805AFB" w:rsidRDefault="0077437E" w:rsidP="00224B42">
      <w:pPr>
        <w:numPr>
          <w:ilvl w:val="0"/>
          <w:numId w:val="14"/>
        </w:numPr>
        <w:ind w:left="0" w:firstLine="709"/>
        <w:jc w:val="center"/>
        <w:rPr>
          <w:b/>
          <w:bCs/>
        </w:rPr>
      </w:pPr>
      <w:r w:rsidRPr="00805AFB">
        <w:rPr>
          <w:b/>
          <w:bCs/>
        </w:rPr>
        <w:t>МЕСТОНАХОЖДЕНИЕ И РЕКВИЗИТЫ СТОРОН</w:t>
      </w:r>
    </w:p>
    <w:p w14:paraId="317B5F18" w14:textId="77777777" w:rsidR="0077437E" w:rsidRPr="00805AFB" w:rsidRDefault="0077437E" w:rsidP="0077437E">
      <w:pPr>
        <w:ind w:firstLine="709"/>
        <w:jc w:val="center"/>
        <w:rPr>
          <w:b/>
          <w:bCs/>
          <w:iCs/>
        </w:rPr>
      </w:pPr>
    </w:p>
    <w:p w14:paraId="7FC6514B" w14:textId="61AC983F" w:rsidR="0077437E" w:rsidRPr="00805AFB" w:rsidRDefault="0077437E" w:rsidP="008D201F">
      <w:pPr>
        <w:pStyle w:val="a9"/>
        <w:numPr>
          <w:ilvl w:val="1"/>
          <w:numId w:val="3"/>
        </w:numPr>
        <w:spacing w:before="0" w:line="240" w:lineRule="auto"/>
        <w:ind w:left="0" w:firstLine="709"/>
        <w:rPr>
          <w:b/>
          <w:bCs/>
          <w:szCs w:val="24"/>
        </w:rPr>
      </w:pPr>
      <w:r w:rsidRPr="00805AFB">
        <w:rPr>
          <w:b/>
          <w:iCs/>
          <w:szCs w:val="24"/>
        </w:rPr>
        <w:t xml:space="preserve">Застройщик: </w:t>
      </w:r>
      <w:r w:rsidRPr="00805AFB">
        <w:rPr>
          <w:b/>
          <w:bCs/>
          <w:color w:val="000000"/>
          <w:szCs w:val="24"/>
        </w:rPr>
        <w:t xml:space="preserve">Общество с ограниченной ответственностью   </w:t>
      </w:r>
      <w:r w:rsidR="008D201F" w:rsidRPr="00805AFB">
        <w:rPr>
          <w:b/>
          <w:bCs/>
          <w:color w:val="000000"/>
          <w:szCs w:val="24"/>
        </w:rPr>
        <w:t>Специализированный Застройщик</w:t>
      </w:r>
      <w:proofErr w:type="gramStart"/>
      <w:r w:rsidR="008D201F" w:rsidRPr="00805AFB">
        <w:rPr>
          <w:b/>
          <w:bCs/>
          <w:color w:val="000000"/>
          <w:szCs w:val="24"/>
        </w:rPr>
        <w:t xml:space="preserve"> </w:t>
      </w:r>
      <w:r w:rsidRPr="00805AFB">
        <w:rPr>
          <w:b/>
          <w:bCs/>
          <w:color w:val="000000"/>
          <w:szCs w:val="24"/>
        </w:rPr>
        <w:t xml:space="preserve">  «</w:t>
      </w:r>
      <w:proofErr w:type="gramEnd"/>
      <w:r w:rsidRPr="00805AFB">
        <w:rPr>
          <w:b/>
          <w:bCs/>
          <w:color w:val="000000"/>
          <w:szCs w:val="24"/>
        </w:rPr>
        <w:t>С</w:t>
      </w:r>
      <w:r w:rsidR="00E07750" w:rsidRPr="00805AFB">
        <w:rPr>
          <w:b/>
          <w:bCs/>
          <w:color w:val="000000"/>
          <w:szCs w:val="24"/>
        </w:rPr>
        <w:t>троительно-инвестиционная компания «САС</w:t>
      </w:r>
      <w:r w:rsidRPr="00805AFB">
        <w:rPr>
          <w:b/>
          <w:bCs/>
          <w:color w:val="000000"/>
          <w:szCs w:val="24"/>
        </w:rPr>
        <w:t>»</w:t>
      </w:r>
    </w:p>
    <w:p w14:paraId="7629A3C7" w14:textId="77777777" w:rsidR="0077437E" w:rsidRPr="00805AFB" w:rsidRDefault="0077437E" w:rsidP="0077437E">
      <w:pPr>
        <w:ind w:firstLine="708"/>
      </w:pPr>
    </w:p>
    <w:p w14:paraId="0F6B4F94" w14:textId="77777777" w:rsidR="00312163" w:rsidRPr="00805AFB" w:rsidRDefault="00312163" w:rsidP="00312163">
      <w:pPr>
        <w:pStyle w:val="ConsNormal"/>
        <w:widowControl/>
        <w:ind w:left="1418" w:right="0" w:firstLine="0"/>
        <w:jc w:val="both"/>
        <w:rPr>
          <w:rFonts w:ascii="Times New Roman" w:hAnsi="Times New Roman" w:cs="Times New Roman"/>
          <w:sz w:val="24"/>
          <w:szCs w:val="24"/>
        </w:rPr>
      </w:pPr>
      <w:r w:rsidRPr="00805AFB">
        <w:rPr>
          <w:rFonts w:ascii="Times New Roman" w:hAnsi="Times New Roman" w:cs="Times New Roman"/>
          <w:b/>
          <w:sz w:val="24"/>
          <w:szCs w:val="24"/>
        </w:rPr>
        <w:t>Местонахождение:</w:t>
      </w:r>
      <w:r w:rsidRPr="00805AFB">
        <w:rPr>
          <w:rFonts w:ascii="Times New Roman" w:hAnsi="Times New Roman" w:cs="Times New Roman"/>
          <w:sz w:val="24"/>
          <w:szCs w:val="24"/>
        </w:rPr>
        <w:t xml:space="preserve"> 140007, Московская обл., г. Люберцы, ул. Урицкого, д. № 17,</w:t>
      </w:r>
    </w:p>
    <w:p w14:paraId="22D89DAF" w14:textId="77777777" w:rsidR="00312163" w:rsidRPr="00805AFB" w:rsidRDefault="00312163" w:rsidP="00312163">
      <w:pPr>
        <w:pStyle w:val="ConsNormal"/>
        <w:widowControl/>
        <w:ind w:left="1418" w:right="0" w:firstLine="0"/>
        <w:jc w:val="both"/>
        <w:rPr>
          <w:rFonts w:ascii="Times New Roman" w:hAnsi="Times New Roman" w:cs="Times New Roman"/>
          <w:sz w:val="24"/>
          <w:szCs w:val="24"/>
        </w:rPr>
      </w:pPr>
      <w:r w:rsidRPr="00805AFB">
        <w:rPr>
          <w:rFonts w:ascii="Times New Roman" w:hAnsi="Times New Roman" w:cs="Times New Roman"/>
          <w:b/>
          <w:sz w:val="24"/>
          <w:szCs w:val="24"/>
        </w:rPr>
        <w:t xml:space="preserve">ИНН </w:t>
      </w:r>
      <w:r w:rsidRPr="00805AFB">
        <w:rPr>
          <w:rFonts w:ascii="Times New Roman" w:hAnsi="Times New Roman" w:cs="Times New Roman"/>
          <w:sz w:val="24"/>
          <w:szCs w:val="24"/>
        </w:rPr>
        <w:t>7706575934,</w:t>
      </w:r>
    </w:p>
    <w:p w14:paraId="6B260FE6" w14:textId="77777777" w:rsidR="00312163" w:rsidRPr="00805AFB" w:rsidRDefault="00312163" w:rsidP="00312163">
      <w:pPr>
        <w:pStyle w:val="ConsNormal"/>
        <w:widowControl/>
        <w:ind w:left="1418" w:right="0" w:firstLine="0"/>
        <w:jc w:val="both"/>
        <w:rPr>
          <w:rFonts w:ascii="Times New Roman" w:hAnsi="Times New Roman" w:cs="Times New Roman"/>
          <w:sz w:val="24"/>
          <w:szCs w:val="24"/>
        </w:rPr>
      </w:pPr>
      <w:r w:rsidRPr="00805AFB">
        <w:rPr>
          <w:rFonts w:ascii="Times New Roman" w:hAnsi="Times New Roman" w:cs="Times New Roman"/>
          <w:b/>
          <w:sz w:val="24"/>
          <w:szCs w:val="24"/>
        </w:rPr>
        <w:t xml:space="preserve">КПП </w:t>
      </w:r>
      <w:r w:rsidRPr="00805AFB">
        <w:rPr>
          <w:rFonts w:ascii="Times New Roman" w:hAnsi="Times New Roman" w:cs="Times New Roman"/>
          <w:sz w:val="24"/>
          <w:szCs w:val="24"/>
        </w:rPr>
        <w:t>502701001</w:t>
      </w:r>
    </w:p>
    <w:p w14:paraId="2E3CD5C7" w14:textId="77777777" w:rsidR="00312163" w:rsidRPr="00805AFB" w:rsidRDefault="00312163" w:rsidP="00312163">
      <w:pPr>
        <w:pStyle w:val="ConsNormal"/>
        <w:widowControl/>
        <w:ind w:left="1418" w:right="0" w:firstLine="0"/>
        <w:jc w:val="both"/>
        <w:rPr>
          <w:rFonts w:ascii="Times New Roman" w:hAnsi="Times New Roman" w:cs="Times New Roman"/>
          <w:b/>
          <w:sz w:val="24"/>
          <w:szCs w:val="24"/>
        </w:rPr>
      </w:pPr>
      <w:r w:rsidRPr="00805AFB">
        <w:rPr>
          <w:rFonts w:ascii="Times New Roman" w:hAnsi="Times New Roman" w:cs="Times New Roman"/>
          <w:b/>
          <w:sz w:val="24"/>
          <w:szCs w:val="24"/>
        </w:rPr>
        <w:t xml:space="preserve">ОГРН </w:t>
      </w:r>
      <w:r w:rsidRPr="00805AFB">
        <w:rPr>
          <w:rFonts w:ascii="Times New Roman" w:hAnsi="Times New Roman" w:cs="Times New Roman"/>
          <w:sz w:val="24"/>
          <w:szCs w:val="24"/>
        </w:rPr>
        <w:t>1057746697689,</w:t>
      </w:r>
    </w:p>
    <w:p w14:paraId="6EE20A6F" w14:textId="77777777" w:rsidR="00312163" w:rsidRPr="00805AFB" w:rsidRDefault="00312163" w:rsidP="00312163">
      <w:pPr>
        <w:autoSpaceDE w:val="0"/>
        <w:autoSpaceDN w:val="0"/>
        <w:adjustRightInd w:val="0"/>
        <w:ind w:left="1418"/>
        <w:jc w:val="both"/>
      </w:pPr>
      <w:r w:rsidRPr="00805AFB">
        <w:rPr>
          <w:b/>
        </w:rPr>
        <w:t>р/с</w:t>
      </w:r>
      <w:r w:rsidRPr="00805AFB">
        <w:t xml:space="preserve"> 40702810340000039411</w:t>
      </w:r>
    </w:p>
    <w:p w14:paraId="70B727AD" w14:textId="77777777" w:rsidR="00312163" w:rsidRPr="00805AFB" w:rsidRDefault="00312163" w:rsidP="00312163">
      <w:pPr>
        <w:autoSpaceDE w:val="0"/>
        <w:autoSpaceDN w:val="0"/>
        <w:adjustRightInd w:val="0"/>
        <w:ind w:left="1418"/>
        <w:jc w:val="both"/>
      </w:pPr>
      <w:r w:rsidRPr="00805AFB">
        <w:t>в ПАО Сбербанк</w:t>
      </w:r>
    </w:p>
    <w:p w14:paraId="3D7A12A8" w14:textId="77777777" w:rsidR="00312163" w:rsidRPr="00805AFB" w:rsidRDefault="00312163" w:rsidP="00312163">
      <w:pPr>
        <w:autoSpaceDE w:val="0"/>
        <w:autoSpaceDN w:val="0"/>
        <w:adjustRightInd w:val="0"/>
        <w:ind w:left="1418"/>
        <w:jc w:val="both"/>
      </w:pPr>
      <w:r w:rsidRPr="00805AFB">
        <w:rPr>
          <w:b/>
        </w:rPr>
        <w:t>БИК</w:t>
      </w:r>
      <w:r w:rsidRPr="00805AFB">
        <w:t xml:space="preserve"> 044525225</w:t>
      </w:r>
    </w:p>
    <w:p w14:paraId="0F2A85C9" w14:textId="77777777" w:rsidR="00312163" w:rsidRPr="00805AFB" w:rsidRDefault="00312163" w:rsidP="00312163">
      <w:pPr>
        <w:autoSpaceDE w:val="0"/>
        <w:autoSpaceDN w:val="0"/>
        <w:adjustRightInd w:val="0"/>
        <w:ind w:left="1418"/>
        <w:jc w:val="both"/>
      </w:pPr>
      <w:r w:rsidRPr="00805AFB">
        <w:rPr>
          <w:b/>
        </w:rPr>
        <w:t>к/с</w:t>
      </w:r>
      <w:r w:rsidRPr="00805AFB">
        <w:t xml:space="preserve"> 30101810400000000225</w:t>
      </w:r>
    </w:p>
    <w:p w14:paraId="6D5B1FD2" w14:textId="77777777" w:rsidR="00312163" w:rsidRPr="00805AFB" w:rsidRDefault="00312163" w:rsidP="00312163">
      <w:pPr>
        <w:autoSpaceDE w:val="0"/>
        <w:autoSpaceDN w:val="0"/>
        <w:adjustRightInd w:val="0"/>
        <w:ind w:left="1418"/>
        <w:jc w:val="both"/>
      </w:pPr>
      <w:r w:rsidRPr="00805AFB">
        <w:rPr>
          <w:b/>
          <w:lang w:val="en-US"/>
        </w:rPr>
        <w:t>E</w:t>
      </w:r>
      <w:r w:rsidRPr="00805AFB">
        <w:rPr>
          <w:b/>
        </w:rPr>
        <w:t>-</w:t>
      </w:r>
      <w:r w:rsidRPr="00805AFB">
        <w:rPr>
          <w:b/>
          <w:lang w:val="en-US"/>
        </w:rPr>
        <w:t>mail</w:t>
      </w:r>
      <w:r w:rsidRPr="00805AFB">
        <w:rPr>
          <w:b/>
        </w:rPr>
        <w:t>:</w:t>
      </w:r>
      <w:r w:rsidRPr="00805AFB">
        <w:t xml:space="preserve"> </w:t>
      </w:r>
      <w:r w:rsidRPr="00805AFB">
        <w:rPr>
          <w:lang w:val="en-US"/>
        </w:rPr>
        <w:t>info</w:t>
      </w:r>
      <w:r w:rsidRPr="00805AFB">
        <w:t>@</w:t>
      </w:r>
      <w:proofErr w:type="spellStart"/>
      <w:r w:rsidRPr="00805AFB">
        <w:rPr>
          <w:lang w:val="en-US"/>
        </w:rPr>
        <w:t>sas</w:t>
      </w:r>
      <w:proofErr w:type="spellEnd"/>
      <w:r w:rsidRPr="00805AFB">
        <w:t>-</w:t>
      </w:r>
      <w:r w:rsidRPr="00805AFB">
        <w:rPr>
          <w:lang w:val="en-US"/>
        </w:rPr>
        <w:t>invest</w:t>
      </w:r>
      <w:r w:rsidRPr="00805AFB">
        <w:t>.</w:t>
      </w:r>
      <w:proofErr w:type="spellStart"/>
      <w:r w:rsidRPr="00805AFB">
        <w:rPr>
          <w:lang w:val="en-US"/>
        </w:rPr>
        <w:t>ru</w:t>
      </w:r>
      <w:proofErr w:type="spellEnd"/>
    </w:p>
    <w:p w14:paraId="5BE0B725" w14:textId="77777777" w:rsidR="00312163" w:rsidRPr="00805AFB" w:rsidRDefault="00312163" w:rsidP="00312163">
      <w:pPr>
        <w:autoSpaceDE w:val="0"/>
        <w:autoSpaceDN w:val="0"/>
        <w:adjustRightInd w:val="0"/>
        <w:ind w:left="1418"/>
        <w:jc w:val="both"/>
      </w:pPr>
      <w:r w:rsidRPr="00805AFB">
        <w:rPr>
          <w:b/>
        </w:rPr>
        <w:t>Контактный телефон:</w:t>
      </w:r>
      <w:r w:rsidRPr="00805AFB">
        <w:t xml:space="preserve"> 8 (495) 980-80-60</w:t>
      </w:r>
    </w:p>
    <w:p w14:paraId="3B34E37B" w14:textId="77777777" w:rsidR="0077437E" w:rsidRPr="00805AFB" w:rsidRDefault="0077437E" w:rsidP="00E41BF2">
      <w:pPr>
        <w:jc w:val="both"/>
      </w:pPr>
    </w:p>
    <w:p w14:paraId="7707BED8" w14:textId="77777777" w:rsidR="0077437E" w:rsidRPr="00805AFB" w:rsidRDefault="0077437E" w:rsidP="00312163">
      <w:pPr>
        <w:numPr>
          <w:ilvl w:val="1"/>
          <w:numId w:val="3"/>
        </w:numPr>
        <w:ind w:hanging="491"/>
        <w:contextualSpacing/>
        <w:jc w:val="both"/>
        <w:rPr>
          <w:b/>
        </w:rPr>
      </w:pPr>
      <w:r w:rsidRPr="00805AFB">
        <w:rPr>
          <w:b/>
        </w:rPr>
        <w:t xml:space="preserve">Участник долевого строительства: </w:t>
      </w:r>
    </w:p>
    <w:p w14:paraId="7F316A83" w14:textId="77777777" w:rsidR="0077437E" w:rsidRPr="00805AFB" w:rsidRDefault="0077437E" w:rsidP="0077437E">
      <w:pPr>
        <w:ind w:firstLine="709"/>
        <w:jc w:val="both"/>
        <w:rPr>
          <w:b/>
        </w:rPr>
      </w:pPr>
    </w:p>
    <w:p w14:paraId="6AAFA83C" w14:textId="77777777" w:rsidR="00312163" w:rsidRPr="00805AFB" w:rsidRDefault="00312163" w:rsidP="00312163">
      <w:pPr>
        <w:pStyle w:val="ConsNonformat"/>
        <w:widowControl/>
        <w:ind w:left="1276" w:right="0"/>
        <w:jc w:val="both"/>
        <w:rPr>
          <w:rFonts w:ascii="Times New Roman" w:hAnsi="Times New Roman" w:cs="Times New Roman"/>
          <w:b/>
          <w:bCs/>
          <w:sz w:val="24"/>
          <w:szCs w:val="24"/>
        </w:rPr>
      </w:pPr>
      <w:r w:rsidRPr="00805AFB">
        <w:rPr>
          <w:rFonts w:ascii="Times New Roman" w:hAnsi="Times New Roman" w:cs="Times New Roman"/>
          <w:b/>
          <w:bCs/>
          <w:sz w:val="24"/>
          <w:szCs w:val="24"/>
          <w:lang w:val="en-US"/>
        </w:rPr>
        <w:t>XXXX</w:t>
      </w:r>
      <w:r w:rsidRPr="00805AFB">
        <w:rPr>
          <w:rFonts w:ascii="Times New Roman" w:hAnsi="Times New Roman" w:cs="Times New Roman"/>
          <w:b/>
          <w:bCs/>
          <w:sz w:val="24"/>
          <w:szCs w:val="24"/>
        </w:rPr>
        <w:t xml:space="preserve"> </w:t>
      </w:r>
      <w:proofErr w:type="spellStart"/>
      <w:r w:rsidRPr="00805AFB">
        <w:rPr>
          <w:rFonts w:ascii="Times New Roman" w:hAnsi="Times New Roman" w:cs="Times New Roman"/>
          <w:b/>
          <w:bCs/>
          <w:sz w:val="24"/>
          <w:szCs w:val="24"/>
          <w:lang w:val="en-US"/>
        </w:rPr>
        <w:t>XXXX</w:t>
      </w:r>
      <w:proofErr w:type="spellEnd"/>
      <w:r w:rsidRPr="00805AFB">
        <w:rPr>
          <w:rFonts w:ascii="Times New Roman" w:hAnsi="Times New Roman" w:cs="Times New Roman"/>
          <w:b/>
          <w:bCs/>
          <w:sz w:val="24"/>
          <w:szCs w:val="24"/>
        </w:rPr>
        <w:t xml:space="preserve"> </w:t>
      </w:r>
      <w:proofErr w:type="spellStart"/>
      <w:r w:rsidRPr="00805AFB">
        <w:rPr>
          <w:rFonts w:ascii="Times New Roman" w:hAnsi="Times New Roman" w:cs="Times New Roman"/>
          <w:b/>
          <w:bCs/>
          <w:sz w:val="24"/>
          <w:szCs w:val="24"/>
          <w:lang w:val="en-US"/>
        </w:rPr>
        <w:t>XXXX</w:t>
      </w:r>
      <w:proofErr w:type="spellEnd"/>
      <w:r w:rsidRPr="00805AFB">
        <w:rPr>
          <w:rFonts w:ascii="Times New Roman" w:hAnsi="Times New Roman" w:cs="Times New Roman"/>
          <w:b/>
          <w:bCs/>
          <w:sz w:val="24"/>
          <w:szCs w:val="24"/>
        </w:rPr>
        <w:t xml:space="preserve">, </w:t>
      </w:r>
    </w:p>
    <w:p w14:paraId="6FD5FB6F" w14:textId="77777777" w:rsidR="00312163" w:rsidRPr="00805AFB" w:rsidRDefault="00312163" w:rsidP="00312163">
      <w:pPr>
        <w:pStyle w:val="ConsNonformat"/>
        <w:widowControl/>
        <w:ind w:left="1276" w:right="0"/>
        <w:jc w:val="both"/>
        <w:rPr>
          <w:rFonts w:ascii="Times New Roman" w:hAnsi="Times New Roman" w:cs="Times New Roman"/>
          <w:bCs/>
          <w:sz w:val="24"/>
          <w:szCs w:val="24"/>
        </w:rPr>
      </w:pPr>
      <w:r w:rsidRPr="00805AFB">
        <w:rPr>
          <w:rFonts w:ascii="Times New Roman" w:hAnsi="Times New Roman" w:cs="Times New Roman"/>
          <w:b/>
          <w:bCs/>
          <w:sz w:val="24"/>
          <w:szCs w:val="24"/>
        </w:rPr>
        <w:t xml:space="preserve">Адрес регистрации: </w:t>
      </w:r>
      <w:r w:rsidRPr="00805AFB">
        <w:rPr>
          <w:rFonts w:ascii="Times New Roman" w:hAnsi="Times New Roman" w:cs="Times New Roman"/>
          <w:bCs/>
          <w:sz w:val="24"/>
          <w:szCs w:val="24"/>
          <w:lang w:val="en-US"/>
        </w:rPr>
        <w:t>XXXXXXXXXXXXXXXXX</w:t>
      </w:r>
      <w:r w:rsidRPr="00805AFB">
        <w:rPr>
          <w:rFonts w:ascii="Times New Roman" w:hAnsi="Times New Roman" w:cs="Times New Roman"/>
          <w:bCs/>
          <w:sz w:val="24"/>
          <w:szCs w:val="24"/>
        </w:rPr>
        <w:t>,</w:t>
      </w:r>
    </w:p>
    <w:p w14:paraId="7F1BB1E7" w14:textId="77777777" w:rsidR="00312163" w:rsidRPr="00805AFB" w:rsidRDefault="00312163" w:rsidP="00312163">
      <w:pPr>
        <w:pStyle w:val="ConsNonformat"/>
        <w:widowControl/>
        <w:ind w:left="1276" w:right="0"/>
        <w:jc w:val="both"/>
        <w:rPr>
          <w:rFonts w:ascii="Times New Roman" w:hAnsi="Times New Roman" w:cs="Times New Roman"/>
          <w:bCs/>
          <w:sz w:val="24"/>
          <w:szCs w:val="24"/>
        </w:rPr>
      </w:pPr>
      <w:r w:rsidRPr="00805AFB">
        <w:rPr>
          <w:rFonts w:ascii="Times New Roman" w:hAnsi="Times New Roman" w:cs="Times New Roman"/>
          <w:b/>
          <w:bCs/>
          <w:sz w:val="24"/>
          <w:szCs w:val="24"/>
        </w:rPr>
        <w:t xml:space="preserve">Дата рождения: </w:t>
      </w:r>
      <w:r w:rsidRPr="00805AFB">
        <w:rPr>
          <w:rFonts w:ascii="Times New Roman" w:hAnsi="Times New Roman" w:cs="Times New Roman"/>
          <w:bCs/>
          <w:sz w:val="24"/>
          <w:szCs w:val="24"/>
          <w:lang w:val="en-US"/>
        </w:rPr>
        <w:t>XX</w:t>
      </w:r>
      <w:r w:rsidRPr="00805AFB">
        <w:rPr>
          <w:rFonts w:ascii="Times New Roman" w:hAnsi="Times New Roman" w:cs="Times New Roman"/>
          <w:bCs/>
          <w:sz w:val="24"/>
          <w:szCs w:val="24"/>
        </w:rPr>
        <w:t>.</w:t>
      </w:r>
      <w:r w:rsidRPr="00805AFB">
        <w:rPr>
          <w:rFonts w:ascii="Times New Roman" w:hAnsi="Times New Roman" w:cs="Times New Roman"/>
          <w:bCs/>
          <w:sz w:val="24"/>
          <w:szCs w:val="24"/>
          <w:lang w:val="en-US"/>
        </w:rPr>
        <w:t>XX</w:t>
      </w:r>
      <w:r w:rsidRPr="00805AFB">
        <w:rPr>
          <w:rFonts w:ascii="Times New Roman" w:hAnsi="Times New Roman" w:cs="Times New Roman"/>
          <w:bCs/>
          <w:sz w:val="24"/>
          <w:szCs w:val="24"/>
        </w:rPr>
        <w:t>.</w:t>
      </w:r>
      <w:r w:rsidRPr="00805AFB">
        <w:rPr>
          <w:rFonts w:ascii="Times New Roman" w:hAnsi="Times New Roman" w:cs="Times New Roman"/>
          <w:bCs/>
          <w:sz w:val="24"/>
          <w:szCs w:val="24"/>
          <w:lang w:val="en-US"/>
        </w:rPr>
        <w:t>XXXX</w:t>
      </w:r>
      <w:r w:rsidRPr="00805AFB">
        <w:rPr>
          <w:rFonts w:ascii="Times New Roman" w:hAnsi="Times New Roman" w:cs="Times New Roman"/>
          <w:bCs/>
          <w:sz w:val="24"/>
          <w:szCs w:val="24"/>
        </w:rPr>
        <w:t xml:space="preserve"> г.</w:t>
      </w:r>
    </w:p>
    <w:p w14:paraId="6484F05D" w14:textId="77777777" w:rsidR="00312163" w:rsidRPr="00805AFB" w:rsidRDefault="00312163" w:rsidP="00312163">
      <w:pPr>
        <w:pStyle w:val="ConsNonformat"/>
        <w:widowControl/>
        <w:ind w:left="1276" w:right="0"/>
        <w:jc w:val="both"/>
        <w:rPr>
          <w:rFonts w:ascii="Times New Roman" w:hAnsi="Times New Roman" w:cs="Times New Roman"/>
          <w:b/>
          <w:bCs/>
          <w:sz w:val="24"/>
          <w:szCs w:val="24"/>
        </w:rPr>
      </w:pPr>
      <w:r w:rsidRPr="00805AFB">
        <w:rPr>
          <w:rFonts w:ascii="Times New Roman" w:hAnsi="Times New Roman" w:cs="Times New Roman"/>
          <w:b/>
          <w:bCs/>
          <w:sz w:val="24"/>
          <w:szCs w:val="24"/>
        </w:rPr>
        <w:t xml:space="preserve">Место рождения: </w:t>
      </w:r>
      <w:r w:rsidRPr="00805AFB">
        <w:rPr>
          <w:rFonts w:ascii="Times New Roman" w:hAnsi="Times New Roman" w:cs="Times New Roman"/>
          <w:bCs/>
          <w:sz w:val="24"/>
          <w:szCs w:val="24"/>
          <w:lang w:val="en-US"/>
        </w:rPr>
        <w:t>XXXXX</w:t>
      </w:r>
      <w:r w:rsidRPr="00805AFB">
        <w:rPr>
          <w:rFonts w:ascii="Times New Roman" w:hAnsi="Times New Roman" w:cs="Times New Roman"/>
          <w:bCs/>
          <w:sz w:val="24"/>
          <w:szCs w:val="24"/>
        </w:rPr>
        <w:t>,</w:t>
      </w:r>
    </w:p>
    <w:p w14:paraId="5B060CF4" w14:textId="77777777" w:rsidR="00312163" w:rsidRPr="00805AFB" w:rsidRDefault="00312163" w:rsidP="00312163">
      <w:pPr>
        <w:pStyle w:val="ConsNonformat"/>
        <w:widowControl/>
        <w:ind w:left="1276" w:right="0"/>
        <w:jc w:val="both"/>
        <w:rPr>
          <w:rFonts w:ascii="Times New Roman" w:hAnsi="Times New Roman" w:cs="Times New Roman"/>
          <w:bCs/>
          <w:sz w:val="24"/>
          <w:szCs w:val="24"/>
        </w:rPr>
      </w:pPr>
      <w:r w:rsidRPr="00805AFB">
        <w:rPr>
          <w:rFonts w:ascii="Times New Roman" w:hAnsi="Times New Roman" w:cs="Times New Roman"/>
          <w:b/>
          <w:bCs/>
          <w:sz w:val="24"/>
          <w:szCs w:val="24"/>
        </w:rPr>
        <w:t xml:space="preserve">Гражданство: </w:t>
      </w:r>
      <w:r w:rsidRPr="00805AFB">
        <w:rPr>
          <w:rFonts w:ascii="Times New Roman" w:hAnsi="Times New Roman" w:cs="Times New Roman"/>
          <w:bCs/>
          <w:sz w:val="24"/>
          <w:szCs w:val="24"/>
          <w:lang w:val="en-US"/>
        </w:rPr>
        <w:t>XXXXXXXXXX</w:t>
      </w:r>
      <w:r w:rsidRPr="00805AFB">
        <w:rPr>
          <w:rFonts w:ascii="Times New Roman" w:hAnsi="Times New Roman" w:cs="Times New Roman"/>
          <w:bCs/>
          <w:sz w:val="24"/>
          <w:szCs w:val="24"/>
        </w:rPr>
        <w:t>,</w:t>
      </w:r>
    </w:p>
    <w:p w14:paraId="122BDF6F" w14:textId="77777777" w:rsidR="00312163" w:rsidRPr="00805AFB" w:rsidRDefault="00312163" w:rsidP="00312163">
      <w:pPr>
        <w:pStyle w:val="ConsNonformat"/>
        <w:widowControl/>
        <w:ind w:left="1276" w:right="0"/>
        <w:jc w:val="both"/>
        <w:rPr>
          <w:rFonts w:ascii="Times New Roman" w:hAnsi="Times New Roman" w:cs="Times New Roman"/>
          <w:b/>
          <w:bCs/>
          <w:sz w:val="24"/>
          <w:szCs w:val="24"/>
        </w:rPr>
      </w:pPr>
      <w:r w:rsidRPr="00805AFB">
        <w:rPr>
          <w:rFonts w:ascii="Times New Roman" w:hAnsi="Times New Roman" w:cs="Times New Roman"/>
          <w:b/>
          <w:bCs/>
          <w:sz w:val="24"/>
          <w:szCs w:val="24"/>
        </w:rPr>
        <w:t xml:space="preserve">Пол: </w:t>
      </w:r>
      <w:r w:rsidRPr="00805AFB">
        <w:rPr>
          <w:rFonts w:ascii="Times New Roman" w:hAnsi="Times New Roman" w:cs="Times New Roman"/>
          <w:bCs/>
          <w:sz w:val="24"/>
          <w:szCs w:val="24"/>
          <w:lang w:val="en-US"/>
        </w:rPr>
        <w:t>XXXX</w:t>
      </w:r>
      <w:r w:rsidRPr="00805AFB">
        <w:rPr>
          <w:rFonts w:ascii="Times New Roman" w:hAnsi="Times New Roman" w:cs="Times New Roman"/>
          <w:bCs/>
          <w:sz w:val="24"/>
          <w:szCs w:val="24"/>
        </w:rPr>
        <w:t>,</w:t>
      </w:r>
    </w:p>
    <w:p w14:paraId="3827634A" w14:textId="77777777" w:rsidR="00312163" w:rsidRPr="00805AFB" w:rsidRDefault="00312163" w:rsidP="00312163">
      <w:pPr>
        <w:pStyle w:val="ConsNonformat"/>
        <w:widowControl/>
        <w:ind w:left="1276" w:right="0"/>
        <w:jc w:val="both"/>
        <w:rPr>
          <w:rFonts w:ascii="Times New Roman" w:hAnsi="Times New Roman" w:cs="Times New Roman"/>
          <w:bCs/>
          <w:sz w:val="24"/>
          <w:szCs w:val="24"/>
        </w:rPr>
      </w:pPr>
      <w:r w:rsidRPr="00805AFB">
        <w:rPr>
          <w:rFonts w:ascii="Times New Roman" w:hAnsi="Times New Roman" w:cs="Times New Roman"/>
          <w:b/>
          <w:bCs/>
          <w:sz w:val="24"/>
          <w:szCs w:val="24"/>
        </w:rPr>
        <w:t>Паспорт гражданина Российской Федерации:</w:t>
      </w:r>
      <w:r w:rsidRPr="00805AFB">
        <w:rPr>
          <w:rFonts w:ascii="Times New Roman" w:hAnsi="Times New Roman" w:cs="Times New Roman"/>
          <w:bCs/>
          <w:sz w:val="24"/>
          <w:szCs w:val="24"/>
        </w:rPr>
        <w:t xml:space="preserve"> </w:t>
      </w:r>
      <w:r w:rsidRPr="00805AFB">
        <w:rPr>
          <w:rFonts w:ascii="Times New Roman" w:hAnsi="Times New Roman" w:cs="Times New Roman"/>
          <w:bCs/>
          <w:sz w:val="24"/>
          <w:szCs w:val="24"/>
          <w:lang w:val="en-US"/>
        </w:rPr>
        <w:t>XXXXXXXXXXXXXXXXXXXX</w:t>
      </w:r>
      <w:r w:rsidRPr="00805AFB">
        <w:rPr>
          <w:rFonts w:ascii="Times New Roman" w:hAnsi="Times New Roman" w:cs="Times New Roman"/>
          <w:bCs/>
          <w:sz w:val="24"/>
          <w:szCs w:val="24"/>
        </w:rPr>
        <w:t xml:space="preserve"> </w:t>
      </w:r>
      <w:r w:rsidRPr="00805AFB">
        <w:rPr>
          <w:rFonts w:ascii="Times New Roman" w:hAnsi="Times New Roman" w:cs="Times New Roman"/>
          <w:bCs/>
          <w:sz w:val="24"/>
          <w:szCs w:val="24"/>
          <w:lang w:val="en-US"/>
        </w:rPr>
        <w:t>XX</w:t>
      </w:r>
      <w:r w:rsidRPr="00805AFB">
        <w:rPr>
          <w:rFonts w:ascii="Times New Roman" w:hAnsi="Times New Roman" w:cs="Times New Roman"/>
          <w:bCs/>
          <w:sz w:val="24"/>
          <w:szCs w:val="24"/>
        </w:rPr>
        <w:t>.</w:t>
      </w:r>
      <w:r w:rsidRPr="00805AFB">
        <w:rPr>
          <w:rFonts w:ascii="Times New Roman" w:hAnsi="Times New Roman" w:cs="Times New Roman"/>
          <w:bCs/>
          <w:sz w:val="24"/>
          <w:szCs w:val="24"/>
          <w:lang w:val="en-US"/>
        </w:rPr>
        <w:t>XX</w:t>
      </w:r>
      <w:r w:rsidRPr="00805AFB">
        <w:rPr>
          <w:rFonts w:ascii="Times New Roman" w:hAnsi="Times New Roman" w:cs="Times New Roman"/>
          <w:bCs/>
          <w:sz w:val="24"/>
          <w:szCs w:val="24"/>
        </w:rPr>
        <w:t>.</w:t>
      </w:r>
      <w:r w:rsidRPr="00805AFB">
        <w:rPr>
          <w:rFonts w:ascii="Times New Roman" w:hAnsi="Times New Roman" w:cs="Times New Roman"/>
          <w:bCs/>
          <w:sz w:val="24"/>
          <w:szCs w:val="24"/>
          <w:lang w:val="en-US"/>
        </w:rPr>
        <w:t>XXX</w:t>
      </w:r>
      <w:r w:rsidRPr="00805AFB">
        <w:rPr>
          <w:rFonts w:ascii="Times New Roman" w:hAnsi="Times New Roman" w:cs="Times New Roman"/>
          <w:bCs/>
          <w:sz w:val="24"/>
          <w:szCs w:val="24"/>
        </w:rPr>
        <w:t xml:space="preserve"> года,</w:t>
      </w:r>
      <w:r w:rsidRPr="00805AFB">
        <w:rPr>
          <w:rFonts w:ascii="Times New Roman" w:hAnsi="Times New Roman" w:cs="Times New Roman"/>
          <w:bCs/>
          <w:sz w:val="24"/>
          <w:szCs w:val="24"/>
          <w:shd w:val="clear" w:color="auto" w:fill="D9E2F3"/>
        </w:rPr>
        <w:t xml:space="preserve"> </w:t>
      </w:r>
      <w:r w:rsidRPr="00805AFB">
        <w:rPr>
          <w:rFonts w:ascii="Times New Roman" w:hAnsi="Times New Roman" w:cs="Times New Roman"/>
          <w:b/>
          <w:bCs/>
          <w:sz w:val="24"/>
          <w:szCs w:val="24"/>
        </w:rPr>
        <w:t>Код подразделения</w:t>
      </w:r>
      <w:r w:rsidRPr="00805AFB">
        <w:rPr>
          <w:rFonts w:ascii="Times New Roman" w:hAnsi="Times New Roman" w:cs="Times New Roman"/>
          <w:bCs/>
          <w:sz w:val="24"/>
          <w:szCs w:val="24"/>
        </w:rPr>
        <w:t xml:space="preserve">: </w:t>
      </w:r>
      <w:r w:rsidRPr="00805AFB">
        <w:rPr>
          <w:rFonts w:ascii="Times New Roman" w:hAnsi="Times New Roman" w:cs="Times New Roman"/>
          <w:bCs/>
          <w:sz w:val="24"/>
          <w:szCs w:val="24"/>
          <w:lang w:val="en-US"/>
        </w:rPr>
        <w:t>XXX</w:t>
      </w:r>
      <w:r w:rsidRPr="00805AFB">
        <w:rPr>
          <w:rFonts w:ascii="Times New Roman" w:hAnsi="Times New Roman" w:cs="Times New Roman"/>
          <w:bCs/>
          <w:sz w:val="24"/>
          <w:szCs w:val="24"/>
        </w:rPr>
        <w:t>-</w:t>
      </w:r>
      <w:r w:rsidRPr="00805AFB">
        <w:rPr>
          <w:rFonts w:ascii="Times New Roman" w:hAnsi="Times New Roman" w:cs="Times New Roman"/>
          <w:bCs/>
          <w:sz w:val="24"/>
          <w:szCs w:val="24"/>
          <w:lang w:val="en-US"/>
        </w:rPr>
        <w:t>XXX</w:t>
      </w:r>
      <w:r w:rsidRPr="00805AFB">
        <w:rPr>
          <w:rFonts w:ascii="Times New Roman" w:hAnsi="Times New Roman" w:cs="Times New Roman"/>
          <w:bCs/>
          <w:sz w:val="24"/>
          <w:szCs w:val="24"/>
        </w:rPr>
        <w:t>,</w:t>
      </w:r>
    </w:p>
    <w:p w14:paraId="5A18F00A" w14:textId="77777777" w:rsidR="00312163" w:rsidRPr="00805AFB" w:rsidRDefault="00312163" w:rsidP="00312163">
      <w:pPr>
        <w:pStyle w:val="ConsNonformat"/>
        <w:widowControl/>
        <w:ind w:left="1276" w:right="0"/>
        <w:jc w:val="both"/>
        <w:rPr>
          <w:rFonts w:ascii="Times New Roman" w:hAnsi="Times New Roman" w:cs="Times New Roman"/>
          <w:bCs/>
          <w:sz w:val="24"/>
          <w:szCs w:val="24"/>
        </w:rPr>
      </w:pPr>
      <w:r w:rsidRPr="00805AFB">
        <w:rPr>
          <w:rFonts w:ascii="Times New Roman" w:hAnsi="Times New Roman" w:cs="Times New Roman"/>
          <w:b/>
          <w:bCs/>
          <w:sz w:val="24"/>
          <w:szCs w:val="24"/>
        </w:rPr>
        <w:t>СНИЛС</w:t>
      </w:r>
      <w:r w:rsidRPr="00805AFB">
        <w:rPr>
          <w:rFonts w:ascii="Times New Roman" w:hAnsi="Times New Roman" w:cs="Times New Roman"/>
          <w:bCs/>
          <w:sz w:val="24"/>
          <w:szCs w:val="24"/>
        </w:rPr>
        <w:t xml:space="preserve"> </w:t>
      </w:r>
      <w:r w:rsidRPr="00805AFB">
        <w:rPr>
          <w:rFonts w:ascii="Times New Roman" w:hAnsi="Times New Roman" w:cs="Times New Roman"/>
          <w:bCs/>
          <w:sz w:val="24"/>
          <w:szCs w:val="24"/>
          <w:lang w:val="en-US"/>
        </w:rPr>
        <w:t>XXX</w:t>
      </w:r>
      <w:r w:rsidRPr="00805AFB">
        <w:rPr>
          <w:rFonts w:ascii="Times New Roman" w:hAnsi="Times New Roman" w:cs="Times New Roman"/>
          <w:bCs/>
          <w:sz w:val="24"/>
          <w:szCs w:val="24"/>
        </w:rPr>
        <w:t>-</w:t>
      </w:r>
      <w:r w:rsidRPr="00805AFB">
        <w:rPr>
          <w:rFonts w:ascii="Times New Roman" w:hAnsi="Times New Roman" w:cs="Times New Roman"/>
          <w:bCs/>
          <w:sz w:val="24"/>
          <w:szCs w:val="24"/>
          <w:lang w:val="en-US"/>
        </w:rPr>
        <w:t>XXX</w:t>
      </w:r>
      <w:r w:rsidRPr="00805AFB">
        <w:rPr>
          <w:rFonts w:ascii="Times New Roman" w:hAnsi="Times New Roman" w:cs="Times New Roman"/>
          <w:bCs/>
          <w:sz w:val="24"/>
          <w:szCs w:val="24"/>
        </w:rPr>
        <w:t>-</w:t>
      </w:r>
      <w:r w:rsidRPr="00805AFB">
        <w:rPr>
          <w:rFonts w:ascii="Times New Roman" w:hAnsi="Times New Roman" w:cs="Times New Roman"/>
          <w:bCs/>
          <w:sz w:val="24"/>
          <w:szCs w:val="24"/>
          <w:lang w:val="en-US"/>
        </w:rPr>
        <w:t>XXX</w:t>
      </w:r>
      <w:r w:rsidRPr="00805AFB">
        <w:rPr>
          <w:rFonts w:ascii="Times New Roman" w:hAnsi="Times New Roman" w:cs="Times New Roman"/>
          <w:bCs/>
          <w:sz w:val="24"/>
          <w:szCs w:val="24"/>
        </w:rPr>
        <w:t xml:space="preserve"> </w:t>
      </w:r>
      <w:r w:rsidRPr="00805AFB">
        <w:rPr>
          <w:rFonts w:ascii="Times New Roman" w:hAnsi="Times New Roman" w:cs="Times New Roman"/>
          <w:bCs/>
          <w:sz w:val="24"/>
          <w:szCs w:val="24"/>
          <w:lang w:val="en-US"/>
        </w:rPr>
        <w:t>XX</w:t>
      </w:r>
      <w:r w:rsidRPr="00805AFB">
        <w:rPr>
          <w:rFonts w:ascii="Times New Roman" w:hAnsi="Times New Roman" w:cs="Times New Roman"/>
          <w:bCs/>
          <w:sz w:val="24"/>
          <w:szCs w:val="24"/>
        </w:rPr>
        <w:t>,</w:t>
      </w:r>
    </w:p>
    <w:p w14:paraId="09BD8787" w14:textId="4EA8AD3E" w:rsidR="00312163" w:rsidRPr="00805AFB" w:rsidRDefault="00312163" w:rsidP="00312163">
      <w:pPr>
        <w:pStyle w:val="ConsNonformat"/>
        <w:widowControl/>
        <w:ind w:left="1276" w:right="0"/>
        <w:jc w:val="both"/>
        <w:rPr>
          <w:rFonts w:ascii="Times New Roman" w:hAnsi="Times New Roman" w:cs="Times New Roman"/>
          <w:bCs/>
          <w:sz w:val="24"/>
          <w:szCs w:val="24"/>
        </w:rPr>
      </w:pPr>
      <w:r w:rsidRPr="00805AFB">
        <w:rPr>
          <w:rFonts w:ascii="Times New Roman" w:hAnsi="Times New Roman" w:cs="Times New Roman"/>
          <w:b/>
          <w:bCs/>
          <w:sz w:val="24"/>
          <w:szCs w:val="24"/>
        </w:rPr>
        <w:t xml:space="preserve">Контактный телефон: </w:t>
      </w:r>
      <w:r w:rsidRPr="00805AFB">
        <w:rPr>
          <w:rFonts w:ascii="Times New Roman" w:hAnsi="Times New Roman" w:cs="Times New Roman"/>
          <w:bCs/>
          <w:sz w:val="24"/>
          <w:szCs w:val="24"/>
          <w:lang w:val="en-US"/>
        </w:rPr>
        <w:t>XXXXXXXXXXXXXXXXX</w:t>
      </w:r>
    </w:p>
    <w:p w14:paraId="380B1185" w14:textId="24E03FE1" w:rsidR="00870815" w:rsidRPr="00805AFB" w:rsidRDefault="00870815" w:rsidP="00312163">
      <w:pPr>
        <w:pStyle w:val="ConsNonformat"/>
        <w:widowControl/>
        <w:ind w:left="1276" w:right="0"/>
        <w:jc w:val="both"/>
        <w:rPr>
          <w:rFonts w:ascii="Times New Roman" w:hAnsi="Times New Roman" w:cs="Times New Roman"/>
          <w:bCs/>
          <w:sz w:val="24"/>
          <w:szCs w:val="24"/>
        </w:rPr>
      </w:pPr>
      <w:r w:rsidRPr="00805AFB">
        <w:rPr>
          <w:rFonts w:ascii="Times New Roman" w:hAnsi="Times New Roman" w:cs="Times New Roman"/>
          <w:b/>
          <w:bCs/>
          <w:sz w:val="24"/>
          <w:szCs w:val="24"/>
          <w:lang w:val="en-US"/>
        </w:rPr>
        <w:t>E</w:t>
      </w:r>
      <w:r w:rsidRPr="00805AFB">
        <w:rPr>
          <w:rFonts w:ascii="Times New Roman" w:hAnsi="Times New Roman" w:cs="Times New Roman"/>
          <w:b/>
          <w:bCs/>
          <w:sz w:val="24"/>
          <w:szCs w:val="24"/>
        </w:rPr>
        <w:t>-</w:t>
      </w:r>
      <w:r w:rsidRPr="00805AFB">
        <w:rPr>
          <w:rFonts w:ascii="Times New Roman" w:hAnsi="Times New Roman" w:cs="Times New Roman"/>
          <w:bCs/>
          <w:sz w:val="24"/>
          <w:szCs w:val="24"/>
          <w:lang w:val="en-US"/>
        </w:rPr>
        <w:t>mail</w:t>
      </w:r>
    </w:p>
    <w:p w14:paraId="4704FBFE" w14:textId="77777777" w:rsidR="00312163" w:rsidRPr="00805AFB" w:rsidRDefault="00312163" w:rsidP="00312163">
      <w:pPr>
        <w:autoSpaceDE w:val="0"/>
        <w:autoSpaceDN w:val="0"/>
        <w:adjustRightInd w:val="0"/>
        <w:ind w:left="1276"/>
        <w:jc w:val="both"/>
      </w:pPr>
      <w:r w:rsidRPr="00805AFB">
        <w:rPr>
          <w:b/>
        </w:rPr>
        <w:t>Счет</w:t>
      </w:r>
      <w:r w:rsidRPr="00805AFB">
        <w:t xml:space="preserve"> ХХХХХХХХХ</w:t>
      </w:r>
    </w:p>
    <w:p w14:paraId="254410B9" w14:textId="77777777" w:rsidR="00312163" w:rsidRPr="00805AFB" w:rsidRDefault="00312163" w:rsidP="00312163">
      <w:pPr>
        <w:autoSpaceDE w:val="0"/>
        <w:autoSpaceDN w:val="0"/>
        <w:adjustRightInd w:val="0"/>
        <w:ind w:left="1276"/>
        <w:jc w:val="both"/>
      </w:pPr>
      <w:r w:rsidRPr="00805AFB">
        <w:t>в ПАО Сбербанк</w:t>
      </w:r>
    </w:p>
    <w:p w14:paraId="3F424DB1" w14:textId="77777777" w:rsidR="00312163" w:rsidRPr="00805AFB" w:rsidRDefault="00312163" w:rsidP="00312163">
      <w:pPr>
        <w:autoSpaceDE w:val="0"/>
        <w:autoSpaceDN w:val="0"/>
        <w:adjustRightInd w:val="0"/>
        <w:ind w:left="1276"/>
        <w:jc w:val="both"/>
      </w:pPr>
      <w:r w:rsidRPr="00805AFB">
        <w:rPr>
          <w:b/>
        </w:rPr>
        <w:t>БИК</w:t>
      </w:r>
      <w:r w:rsidRPr="00805AFB">
        <w:t xml:space="preserve"> 044525225</w:t>
      </w:r>
    </w:p>
    <w:p w14:paraId="62184C89" w14:textId="1FCAA09C" w:rsidR="0077437E" w:rsidRPr="00805AFB" w:rsidRDefault="00312163" w:rsidP="00E41BF2">
      <w:pPr>
        <w:autoSpaceDE w:val="0"/>
        <w:autoSpaceDN w:val="0"/>
        <w:adjustRightInd w:val="0"/>
        <w:ind w:left="1276"/>
        <w:jc w:val="both"/>
      </w:pPr>
      <w:r w:rsidRPr="00805AFB">
        <w:rPr>
          <w:b/>
        </w:rPr>
        <w:t>к/с</w:t>
      </w:r>
      <w:r w:rsidRPr="00805AFB">
        <w:t xml:space="preserve"> 30101810400000000225</w:t>
      </w:r>
    </w:p>
    <w:p w14:paraId="6F130237" w14:textId="77777777" w:rsidR="00166AC3" w:rsidRPr="00805AFB" w:rsidRDefault="00166AC3" w:rsidP="0077437E">
      <w:pPr>
        <w:ind w:firstLine="709"/>
        <w:jc w:val="both"/>
      </w:pPr>
    </w:p>
    <w:p w14:paraId="593D0BFE" w14:textId="77777777" w:rsidR="0077437E" w:rsidRPr="00805AFB" w:rsidRDefault="0077437E" w:rsidP="00224B42">
      <w:pPr>
        <w:numPr>
          <w:ilvl w:val="0"/>
          <w:numId w:val="14"/>
        </w:numPr>
        <w:ind w:left="0" w:firstLine="993"/>
        <w:jc w:val="center"/>
        <w:rPr>
          <w:b/>
          <w:bCs/>
          <w:lang w:val="en-US"/>
        </w:rPr>
      </w:pPr>
      <w:r w:rsidRPr="00805AFB">
        <w:rPr>
          <w:b/>
          <w:bCs/>
        </w:rPr>
        <w:t>ПОДПИСИ</w:t>
      </w:r>
      <w:r w:rsidRPr="00805AFB">
        <w:rPr>
          <w:b/>
          <w:bCs/>
          <w:lang w:val="en-US"/>
        </w:rPr>
        <w:t xml:space="preserve"> </w:t>
      </w:r>
      <w:r w:rsidRPr="00805AFB">
        <w:rPr>
          <w:b/>
          <w:bCs/>
        </w:rPr>
        <w:t>СТОРОН</w:t>
      </w:r>
    </w:p>
    <w:tbl>
      <w:tblPr>
        <w:tblW w:w="9923" w:type="dxa"/>
        <w:tblInd w:w="-284" w:type="dxa"/>
        <w:tblLayout w:type="fixed"/>
        <w:tblLook w:val="04A0" w:firstRow="1" w:lastRow="0" w:firstColumn="1" w:lastColumn="0" w:noHBand="0" w:noVBand="1"/>
      </w:tblPr>
      <w:tblGrid>
        <w:gridCol w:w="5954"/>
        <w:gridCol w:w="3969"/>
      </w:tblGrid>
      <w:tr w:rsidR="0077437E" w:rsidRPr="00805AFB" w14:paraId="0B503695" w14:textId="77777777" w:rsidTr="00312163">
        <w:tc>
          <w:tcPr>
            <w:tcW w:w="5954" w:type="dxa"/>
            <w:tcBorders>
              <w:top w:val="none" w:sz="0" w:space="0" w:color="000000"/>
              <w:left w:val="none" w:sz="0" w:space="0" w:color="000000"/>
              <w:bottom w:val="none" w:sz="0" w:space="0" w:color="000000"/>
              <w:right w:val="none" w:sz="0" w:space="0" w:color="000000"/>
            </w:tcBorders>
          </w:tcPr>
          <w:p w14:paraId="16020284" w14:textId="77777777" w:rsidR="0077437E" w:rsidRPr="00805AFB" w:rsidRDefault="0077437E" w:rsidP="00F82D3E">
            <w:pPr>
              <w:ind w:firstLine="709"/>
            </w:pPr>
          </w:p>
        </w:tc>
        <w:tc>
          <w:tcPr>
            <w:tcW w:w="3969" w:type="dxa"/>
            <w:tcBorders>
              <w:top w:val="none" w:sz="0" w:space="0" w:color="000000"/>
              <w:left w:val="none" w:sz="0" w:space="0" w:color="000000"/>
              <w:bottom w:val="none" w:sz="0" w:space="0" w:color="000000"/>
              <w:right w:val="none" w:sz="0" w:space="0" w:color="000000"/>
            </w:tcBorders>
          </w:tcPr>
          <w:p w14:paraId="6627435D" w14:textId="77777777" w:rsidR="0077437E" w:rsidRPr="00805AFB" w:rsidRDefault="0077437E" w:rsidP="00F82D3E">
            <w:pPr>
              <w:ind w:firstLine="709"/>
              <w:rPr>
                <w:lang w:val="en-US"/>
              </w:rPr>
            </w:pPr>
          </w:p>
        </w:tc>
      </w:tr>
      <w:tr w:rsidR="0077437E" w:rsidRPr="00805AFB" w14:paraId="625EE902" w14:textId="77777777" w:rsidTr="00312163">
        <w:tc>
          <w:tcPr>
            <w:tcW w:w="5954" w:type="dxa"/>
            <w:tcBorders>
              <w:top w:val="none" w:sz="0" w:space="0" w:color="000000"/>
              <w:left w:val="none" w:sz="0" w:space="0" w:color="000000"/>
              <w:bottom w:val="none" w:sz="0" w:space="0" w:color="000000"/>
              <w:right w:val="none" w:sz="0" w:space="0" w:color="000000"/>
            </w:tcBorders>
          </w:tcPr>
          <w:p w14:paraId="0DCB7C77" w14:textId="52E6213A" w:rsidR="0077437E" w:rsidRPr="00805AFB" w:rsidRDefault="0077437E" w:rsidP="00F82D3E">
            <w:pPr>
              <w:rPr>
                <w:b/>
                <w:bCs/>
              </w:rPr>
            </w:pPr>
            <w:r w:rsidRPr="00805AFB">
              <w:rPr>
                <w:b/>
                <w:bCs/>
              </w:rPr>
              <w:t xml:space="preserve">Застройщик </w:t>
            </w:r>
          </w:p>
          <w:p w14:paraId="5272AA23" w14:textId="33B7CC47" w:rsidR="0077437E" w:rsidRPr="00805AFB" w:rsidRDefault="0077437E" w:rsidP="00F82D3E">
            <w:pPr>
              <w:rPr>
                <w:b/>
                <w:bCs/>
              </w:rPr>
            </w:pPr>
            <w:r w:rsidRPr="00805AFB">
              <w:rPr>
                <w:b/>
                <w:bCs/>
              </w:rPr>
              <w:t>Генеральный директор</w:t>
            </w:r>
          </w:p>
          <w:p w14:paraId="3F43DC97" w14:textId="77777777" w:rsidR="00312163" w:rsidRPr="00805AFB" w:rsidRDefault="00312163" w:rsidP="00F82D3E">
            <w:pPr>
              <w:rPr>
                <w:b/>
                <w:bCs/>
              </w:rPr>
            </w:pPr>
          </w:p>
          <w:p w14:paraId="5A852500" w14:textId="28ECC9A7" w:rsidR="0077437E" w:rsidRPr="00805AFB" w:rsidRDefault="0077437E" w:rsidP="00E07750">
            <w:pPr>
              <w:rPr>
                <w:b/>
                <w:bCs/>
              </w:rPr>
            </w:pPr>
            <w:r w:rsidRPr="00805AFB">
              <w:rPr>
                <w:b/>
                <w:bCs/>
              </w:rPr>
              <w:t>______________</w:t>
            </w:r>
            <w:r w:rsidR="00312163" w:rsidRPr="00805AFB">
              <w:rPr>
                <w:b/>
                <w:bCs/>
              </w:rPr>
              <w:t>_________</w:t>
            </w:r>
            <w:r w:rsidR="00E07750" w:rsidRPr="00805AFB">
              <w:rPr>
                <w:b/>
                <w:bCs/>
              </w:rPr>
              <w:t>/</w:t>
            </w:r>
            <w:proofErr w:type="spellStart"/>
            <w:r w:rsidR="00E07750" w:rsidRPr="00805AFB">
              <w:rPr>
                <w:b/>
                <w:bCs/>
              </w:rPr>
              <w:t>Н.А.Поздняков</w:t>
            </w:r>
            <w:proofErr w:type="spellEnd"/>
            <w:r w:rsidRPr="00805AFB">
              <w:rPr>
                <w:b/>
                <w:bCs/>
              </w:rPr>
              <w:t xml:space="preserve"> </w:t>
            </w:r>
          </w:p>
        </w:tc>
        <w:tc>
          <w:tcPr>
            <w:tcW w:w="3969" w:type="dxa"/>
            <w:tcBorders>
              <w:top w:val="none" w:sz="0" w:space="0" w:color="000000"/>
              <w:left w:val="none" w:sz="0" w:space="0" w:color="000000"/>
              <w:bottom w:val="none" w:sz="0" w:space="0" w:color="000000"/>
              <w:right w:val="none" w:sz="0" w:space="0" w:color="000000"/>
            </w:tcBorders>
          </w:tcPr>
          <w:p w14:paraId="2C3D6B43" w14:textId="420F73F3" w:rsidR="0077437E" w:rsidRPr="00805AFB" w:rsidRDefault="0077437E" w:rsidP="00E41BF2">
            <w:pPr>
              <w:rPr>
                <w:b/>
              </w:rPr>
            </w:pPr>
            <w:bookmarkStart w:id="3" w:name="_Hlk88733739"/>
            <w:r w:rsidRPr="00805AFB">
              <w:rPr>
                <w:b/>
              </w:rPr>
              <w:t>Участник долевого строительства</w:t>
            </w:r>
          </w:p>
          <w:tbl>
            <w:tblPr>
              <w:tblW w:w="5628" w:type="dxa"/>
              <w:tblLayout w:type="fixed"/>
              <w:tblLook w:val="04A0" w:firstRow="1" w:lastRow="0" w:firstColumn="1" w:lastColumn="0" w:noHBand="0" w:noVBand="1"/>
            </w:tblPr>
            <w:tblGrid>
              <w:gridCol w:w="5628"/>
            </w:tblGrid>
            <w:tr w:rsidR="0077437E" w:rsidRPr="00805AFB" w14:paraId="052AC941" w14:textId="77777777" w:rsidTr="00312163">
              <w:trPr>
                <w:trHeight w:val="963"/>
              </w:trPr>
              <w:tc>
                <w:tcPr>
                  <w:tcW w:w="5628" w:type="dxa"/>
                  <w:tcBorders>
                    <w:top w:val="none" w:sz="0" w:space="0" w:color="000000"/>
                    <w:left w:val="none" w:sz="0" w:space="0" w:color="000000"/>
                    <w:bottom w:val="none" w:sz="0" w:space="0" w:color="000000"/>
                    <w:right w:val="none" w:sz="0" w:space="0" w:color="000000"/>
                  </w:tcBorders>
                </w:tcPr>
                <w:p w14:paraId="6A9F87D4" w14:textId="012CCCA2" w:rsidR="0077437E" w:rsidRPr="00805AFB" w:rsidRDefault="0077437E" w:rsidP="00312163">
                  <w:pPr>
                    <w:rPr>
                      <w:b/>
                      <w:color w:val="000000"/>
                    </w:rPr>
                  </w:pPr>
                  <w:r w:rsidRPr="00805AFB">
                    <w:rPr>
                      <w:b/>
                      <w:color w:val="000000"/>
                    </w:rPr>
                    <w:t xml:space="preserve">_______________  </w:t>
                  </w:r>
                  <w:r w:rsidRPr="00805AFB">
                    <w:rPr>
                      <w:b/>
                    </w:rPr>
                    <w:t>/                            /</w:t>
                  </w:r>
                </w:p>
              </w:tc>
            </w:tr>
            <w:bookmarkEnd w:id="3"/>
          </w:tbl>
          <w:p w14:paraId="06C9161D" w14:textId="77777777" w:rsidR="00312163" w:rsidRPr="00805AFB" w:rsidRDefault="00312163" w:rsidP="00E41BF2"/>
          <w:p w14:paraId="5577720B" w14:textId="61BC1045" w:rsidR="00BC2323" w:rsidRPr="00805AFB" w:rsidRDefault="00BC2323" w:rsidP="00F82D3E">
            <w:pPr>
              <w:ind w:firstLine="709"/>
            </w:pPr>
          </w:p>
        </w:tc>
      </w:tr>
    </w:tbl>
    <w:p w14:paraId="6E1DE9D6" w14:textId="77777777" w:rsidR="0077437E" w:rsidRPr="00805AFB" w:rsidRDefault="0077437E" w:rsidP="0077437E">
      <w:pPr>
        <w:rPr>
          <w:vanish/>
        </w:rPr>
      </w:pPr>
    </w:p>
    <w:tbl>
      <w:tblPr>
        <w:tblW w:w="13184" w:type="dxa"/>
        <w:tblInd w:w="-176" w:type="dxa"/>
        <w:tblLayout w:type="fixed"/>
        <w:tblLook w:val="04A0" w:firstRow="1" w:lastRow="0" w:firstColumn="1" w:lastColumn="0" w:noHBand="0" w:noVBand="1"/>
      </w:tblPr>
      <w:tblGrid>
        <w:gridCol w:w="5103"/>
        <w:gridCol w:w="7514"/>
        <w:gridCol w:w="567"/>
      </w:tblGrid>
      <w:tr w:rsidR="0059605B" w:rsidRPr="00805AFB" w14:paraId="41FC8F28" w14:textId="77777777" w:rsidTr="0059605B">
        <w:trPr>
          <w:gridAfter w:val="1"/>
          <w:wAfter w:w="567" w:type="dxa"/>
        </w:trPr>
        <w:tc>
          <w:tcPr>
            <w:tcW w:w="12617" w:type="dxa"/>
            <w:gridSpan w:val="2"/>
            <w:tcBorders>
              <w:top w:val="none" w:sz="0" w:space="0" w:color="000000"/>
              <w:left w:val="none" w:sz="0" w:space="0" w:color="000000"/>
              <w:bottom w:val="none" w:sz="0" w:space="0" w:color="000000"/>
              <w:right w:val="none" w:sz="0" w:space="0" w:color="000000"/>
            </w:tcBorders>
          </w:tcPr>
          <w:p w14:paraId="0CA0971A" w14:textId="77777777" w:rsidR="0059605B" w:rsidRPr="00805AFB" w:rsidRDefault="0059605B" w:rsidP="00F82D3E">
            <w:pPr>
              <w:tabs>
                <w:tab w:val="left" w:pos="5670"/>
              </w:tabs>
              <w:ind w:left="6417" w:right="2158"/>
              <w:jc w:val="right"/>
              <w:rPr>
                <w:b/>
                <w:bCs/>
              </w:rPr>
            </w:pPr>
            <w:r w:rsidRPr="00805AFB">
              <w:rPr>
                <w:b/>
                <w:bCs/>
              </w:rPr>
              <w:t xml:space="preserve">Приложение №1 </w:t>
            </w:r>
          </w:p>
          <w:p w14:paraId="07D18AB4" w14:textId="5DC13278" w:rsidR="0059605B" w:rsidRPr="00805AFB" w:rsidRDefault="0059605B" w:rsidP="00F82D3E">
            <w:pPr>
              <w:tabs>
                <w:tab w:val="left" w:pos="5670"/>
              </w:tabs>
              <w:ind w:right="2158"/>
              <w:rPr>
                <w:b/>
                <w:bCs/>
              </w:rPr>
            </w:pPr>
            <w:r w:rsidRPr="00805AFB">
              <w:rPr>
                <w:b/>
                <w:bCs/>
              </w:rPr>
              <w:t xml:space="preserve">                                                                                        к Договору участия в долевом строительстве </w:t>
            </w:r>
          </w:p>
          <w:p w14:paraId="0CC2CF18" w14:textId="77777777" w:rsidR="0059605B" w:rsidRPr="00805AFB" w:rsidRDefault="0059605B" w:rsidP="00F82D3E">
            <w:pPr>
              <w:tabs>
                <w:tab w:val="left" w:pos="5670"/>
                <w:tab w:val="left" w:pos="6372"/>
                <w:tab w:val="left" w:pos="7050"/>
              </w:tabs>
              <w:ind w:right="2158" w:firstLine="709"/>
              <w:jc w:val="center"/>
              <w:rPr>
                <w:b/>
                <w:bCs/>
              </w:rPr>
            </w:pPr>
            <w:r w:rsidRPr="00805AFB">
              <w:rPr>
                <w:b/>
                <w:bCs/>
              </w:rPr>
              <w:t xml:space="preserve">                                                                                          № _____от «___» ____________ 202_г.</w:t>
            </w:r>
          </w:p>
          <w:p w14:paraId="288F8BEF" w14:textId="77777777" w:rsidR="0059605B" w:rsidRPr="00805AFB" w:rsidRDefault="0059605B" w:rsidP="00F82D3E">
            <w:pPr>
              <w:ind w:right="-1" w:firstLine="709"/>
              <w:rPr>
                <w:b/>
              </w:rPr>
            </w:pPr>
          </w:p>
          <w:p w14:paraId="25F81CDA" w14:textId="77777777" w:rsidR="0059605B" w:rsidRPr="00805AFB" w:rsidRDefault="0059605B" w:rsidP="00F82D3E">
            <w:pPr>
              <w:ind w:right="-1"/>
              <w:jc w:val="center"/>
              <w:rPr>
                <w:b/>
              </w:rPr>
            </w:pPr>
          </w:p>
          <w:p w14:paraId="3A77A68C" w14:textId="4080821F" w:rsidR="0059605B" w:rsidRPr="00805AFB" w:rsidRDefault="0059605B" w:rsidP="00F82D3E">
            <w:pPr>
              <w:ind w:right="2156"/>
              <w:jc w:val="both"/>
              <w:rPr>
                <w:b/>
              </w:rPr>
            </w:pPr>
            <w:r w:rsidRPr="00805AFB">
              <w:rPr>
                <w:b/>
              </w:rPr>
              <w:t xml:space="preserve">Планировка Объекта долевого строительства, местоположение на ХХ этаже </w:t>
            </w:r>
            <w:proofErr w:type="gramStart"/>
            <w:r w:rsidRPr="00805AFB">
              <w:rPr>
                <w:b/>
              </w:rPr>
              <w:t xml:space="preserve">Здания,   </w:t>
            </w:r>
            <w:proofErr w:type="gramEnd"/>
            <w:r w:rsidRPr="00805AFB">
              <w:rPr>
                <w:b/>
              </w:rPr>
              <w:t xml:space="preserve">                                                         проектное описание и технические характеристики.</w:t>
            </w:r>
          </w:p>
          <w:p w14:paraId="1B3D0A0D" w14:textId="77777777" w:rsidR="0059605B" w:rsidRPr="00805AFB" w:rsidRDefault="0059605B" w:rsidP="00F82D3E">
            <w:pPr>
              <w:ind w:right="-1" w:firstLine="709"/>
              <w:rPr>
                <w:b/>
              </w:rPr>
            </w:pPr>
          </w:p>
          <w:p w14:paraId="0FB74940" w14:textId="77777777" w:rsidR="0059605B" w:rsidRPr="00805AFB" w:rsidRDefault="0059605B" w:rsidP="00F82D3E">
            <w:pPr>
              <w:ind w:right="-1" w:firstLine="709"/>
              <w:rPr>
                <w:b/>
              </w:rPr>
            </w:pPr>
          </w:p>
          <w:tbl>
            <w:tblPr>
              <w:tblW w:w="99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991"/>
              <w:gridCol w:w="1982"/>
              <w:gridCol w:w="4109"/>
              <w:gridCol w:w="1415"/>
            </w:tblGrid>
            <w:tr w:rsidR="0059605B" w:rsidRPr="00805AFB" w14:paraId="01040765" w14:textId="77777777" w:rsidTr="00F82D3E">
              <w:trPr>
                <w:trHeight w:val="511"/>
              </w:trPr>
              <w:tc>
                <w:tcPr>
                  <w:tcW w:w="1412" w:type="dxa"/>
                  <w:vAlign w:val="center"/>
                </w:tcPr>
                <w:p w14:paraId="0581DC64" w14:textId="77777777" w:rsidR="0059605B" w:rsidRPr="00805AFB" w:rsidRDefault="0059605B" w:rsidP="00F82D3E">
                  <w:pPr>
                    <w:jc w:val="center"/>
                    <w:rPr>
                      <w:color w:val="000000"/>
                    </w:rPr>
                  </w:pPr>
                  <w:r w:rsidRPr="00805AFB">
                    <w:rPr>
                      <w:color w:val="000000"/>
                    </w:rPr>
                    <w:t>Условный номер</w:t>
                  </w:r>
                </w:p>
              </w:tc>
              <w:tc>
                <w:tcPr>
                  <w:tcW w:w="991" w:type="dxa"/>
                  <w:vAlign w:val="center"/>
                </w:tcPr>
                <w:p w14:paraId="61F0AE62" w14:textId="77777777" w:rsidR="0059605B" w:rsidRPr="00805AFB" w:rsidRDefault="0059605B" w:rsidP="00F82D3E">
                  <w:pPr>
                    <w:jc w:val="center"/>
                    <w:rPr>
                      <w:color w:val="000000"/>
                    </w:rPr>
                  </w:pPr>
                  <w:r w:rsidRPr="00805AFB">
                    <w:rPr>
                      <w:color w:val="000000"/>
                    </w:rPr>
                    <w:t>Этаж</w:t>
                  </w:r>
                </w:p>
              </w:tc>
              <w:tc>
                <w:tcPr>
                  <w:tcW w:w="1982" w:type="dxa"/>
                  <w:vAlign w:val="center"/>
                </w:tcPr>
                <w:p w14:paraId="695EDF6F" w14:textId="77777777" w:rsidR="0059605B" w:rsidRPr="00805AFB" w:rsidRDefault="0059605B" w:rsidP="00F82D3E">
                  <w:pPr>
                    <w:jc w:val="center"/>
                    <w:rPr>
                      <w:color w:val="000000"/>
                    </w:rPr>
                  </w:pPr>
                  <w:r w:rsidRPr="00805AFB">
                    <w:rPr>
                      <w:color w:val="000000"/>
                    </w:rPr>
                    <w:t>Общая проектная площадь, м2</w:t>
                  </w:r>
                </w:p>
              </w:tc>
              <w:tc>
                <w:tcPr>
                  <w:tcW w:w="4109" w:type="dxa"/>
                  <w:vAlign w:val="center"/>
                </w:tcPr>
                <w:p w14:paraId="77AE8C7F" w14:textId="77777777" w:rsidR="0059605B" w:rsidRPr="00805AFB" w:rsidRDefault="0059605B" w:rsidP="00F82D3E">
                  <w:pPr>
                    <w:jc w:val="center"/>
                    <w:rPr>
                      <w:color w:val="000000"/>
                    </w:rPr>
                  </w:pPr>
                  <w:r w:rsidRPr="00805AFB">
                    <w:rPr>
                      <w:color w:val="000000"/>
                    </w:rPr>
                    <w:t>Наименование части помещения</w:t>
                  </w:r>
                </w:p>
              </w:tc>
              <w:tc>
                <w:tcPr>
                  <w:tcW w:w="1415" w:type="dxa"/>
                  <w:vAlign w:val="center"/>
                </w:tcPr>
                <w:p w14:paraId="7E50E8E8" w14:textId="77777777" w:rsidR="0059605B" w:rsidRPr="00805AFB" w:rsidRDefault="0059605B" w:rsidP="00F82D3E">
                  <w:pPr>
                    <w:jc w:val="center"/>
                    <w:rPr>
                      <w:color w:val="000000"/>
                    </w:rPr>
                  </w:pPr>
                  <w:r w:rsidRPr="00805AFB">
                    <w:rPr>
                      <w:color w:val="000000"/>
                    </w:rPr>
                    <w:t>Площадь проектная, м2</w:t>
                  </w:r>
                </w:p>
              </w:tc>
            </w:tr>
            <w:tr w:rsidR="0059605B" w:rsidRPr="00805AFB" w14:paraId="2CEE4FEC" w14:textId="77777777" w:rsidTr="00F82D3E">
              <w:trPr>
                <w:trHeight w:val="129"/>
              </w:trPr>
              <w:tc>
                <w:tcPr>
                  <w:tcW w:w="1412" w:type="dxa"/>
                  <w:vMerge w:val="restart"/>
                  <w:vAlign w:val="center"/>
                </w:tcPr>
                <w:p w14:paraId="129C4B97" w14:textId="77777777" w:rsidR="0059605B" w:rsidRPr="00805AFB" w:rsidRDefault="0059605B" w:rsidP="00F82D3E">
                  <w:pPr>
                    <w:jc w:val="center"/>
                    <w:rPr>
                      <w:color w:val="000000"/>
                    </w:rPr>
                  </w:pPr>
                </w:p>
              </w:tc>
              <w:tc>
                <w:tcPr>
                  <w:tcW w:w="991" w:type="dxa"/>
                  <w:vMerge w:val="restart"/>
                  <w:vAlign w:val="center"/>
                </w:tcPr>
                <w:p w14:paraId="110CA58B" w14:textId="77777777" w:rsidR="0059605B" w:rsidRPr="00805AFB" w:rsidRDefault="0059605B" w:rsidP="00F82D3E">
                  <w:pPr>
                    <w:rPr>
                      <w:color w:val="000000"/>
                    </w:rPr>
                  </w:pPr>
                </w:p>
              </w:tc>
              <w:tc>
                <w:tcPr>
                  <w:tcW w:w="1982" w:type="dxa"/>
                  <w:vMerge w:val="restart"/>
                  <w:vAlign w:val="center"/>
                </w:tcPr>
                <w:p w14:paraId="2D3781A1" w14:textId="77777777" w:rsidR="0059605B" w:rsidRPr="00805AFB" w:rsidRDefault="0059605B" w:rsidP="00F82D3E">
                  <w:pPr>
                    <w:jc w:val="center"/>
                    <w:rPr>
                      <w:color w:val="000000"/>
                    </w:rPr>
                  </w:pPr>
                </w:p>
              </w:tc>
              <w:tc>
                <w:tcPr>
                  <w:tcW w:w="4109" w:type="dxa"/>
                  <w:noWrap/>
                  <w:vAlign w:val="bottom"/>
                </w:tcPr>
                <w:p w14:paraId="4574BB31" w14:textId="7A3DD6F4" w:rsidR="0059605B" w:rsidRPr="00805AFB" w:rsidRDefault="00870815" w:rsidP="00F82D3E">
                  <w:pPr>
                    <w:rPr>
                      <w:color w:val="000000"/>
                    </w:rPr>
                  </w:pPr>
                  <w:r w:rsidRPr="00805AFB">
                    <w:rPr>
                      <w:color w:val="000000"/>
                    </w:rPr>
                    <w:t>Комната</w:t>
                  </w:r>
                </w:p>
              </w:tc>
              <w:tc>
                <w:tcPr>
                  <w:tcW w:w="1415" w:type="dxa"/>
                  <w:noWrap/>
                  <w:vAlign w:val="bottom"/>
                </w:tcPr>
                <w:p w14:paraId="2A3E23C0" w14:textId="77777777" w:rsidR="0059605B" w:rsidRPr="00805AFB" w:rsidRDefault="0059605B" w:rsidP="00F82D3E">
                  <w:pPr>
                    <w:jc w:val="center"/>
                    <w:rPr>
                      <w:color w:val="000000"/>
                    </w:rPr>
                  </w:pPr>
                </w:p>
              </w:tc>
            </w:tr>
            <w:tr w:rsidR="0059605B" w:rsidRPr="00805AFB" w14:paraId="3BB05F3F" w14:textId="77777777" w:rsidTr="00F82D3E">
              <w:trPr>
                <w:trHeight w:val="129"/>
              </w:trPr>
              <w:tc>
                <w:tcPr>
                  <w:tcW w:w="1412" w:type="dxa"/>
                  <w:vMerge/>
                  <w:vAlign w:val="center"/>
                </w:tcPr>
                <w:p w14:paraId="4D7CDC09" w14:textId="77777777" w:rsidR="0059605B" w:rsidRPr="00805AFB" w:rsidRDefault="0059605B" w:rsidP="00F82D3E">
                  <w:pPr>
                    <w:jc w:val="center"/>
                    <w:rPr>
                      <w:color w:val="000000"/>
                    </w:rPr>
                  </w:pPr>
                </w:p>
              </w:tc>
              <w:tc>
                <w:tcPr>
                  <w:tcW w:w="991" w:type="dxa"/>
                  <w:vMerge/>
                  <w:vAlign w:val="center"/>
                </w:tcPr>
                <w:p w14:paraId="4A12342A" w14:textId="77777777" w:rsidR="0059605B" w:rsidRPr="00805AFB" w:rsidRDefault="0059605B" w:rsidP="00F82D3E">
                  <w:pPr>
                    <w:jc w:val="center"/>
                    <w:rPr>
                      <w:color w:val="000000"/>
                    </w:rPr>
                  </w:pPr>
                </w:p>
              </w:tc>
              <w:tc>
                <w:tcPr>
                  <w:tcW w:w="1982" w:type="dxa"/>
                  <w:vMerge/>
                  <w:vAlign w:val="center"/>
                </w:tcPr>
                <w:p w14:paraId="37680281" w14:textId="77777777" w:rsidR="0059605B" w:rsidRPr="00805AFB" w:rsidRDefault="0059605B" w:rsidP="00F82D3E">
                  <w:pPr>
                    <w:jc w:val="center"/>
                    <w:rPr>
                      <w:color w:val="000000"/>
                    </w:rPr>
                  </w:pPr>
                </w:p>
              </w:tc>
              <w:tc>
                <w:tcPr>
                  <w:tcW w:w="4109" w:type="dxa"/>
                  <w:noWrap/>
                  <w:vAlign w:val="bottom"/>
                </w:tcPr>
                <w:p w14:paraId="2C34E123" w14:textId="341C4D40" w:rsidR="0059605B" w:rsidRPr="00805AFB" w:rsidRDefault="00870815" w:rsidP="00F82D3E">
                  <w:pPr>
                    <w:rPr>
                      <w:color w:val="000000"/>
                    </w:rPr>
                  </w:pPr>
                  <w:r w:rsidRPr="00805AFB">
                    <w:rPr>
                      <w:color w:val="000000"/>
                    </w:rPr>
                    <w:t>с/у</w:t>
                  </w:r>
                </w:p>
              </w:tc>
              <w:tc>
                <w:tcPr>
                  <w:tcW w:w="1415" w:type="dxa"/>
                  <w:noWrap/>
                  <w:vAlign w:val="bottom"/>
                </w:tcPr>
                <w:p w14:paraId="03ADC021" w14:textId="77777777" w:rsidR="0059605B" w:rsidRPr="00805AFB" w:rsidRDefault="0059605B" w:rsidP="00F82D3E">
                  <w:pPr>
                    <w:jc w:val="center"/>
                    <w:rPr>
                      <w:color w:val="000000"/>
                    </w:rPr>
                  </w:pPr>
                </w:p>
              </w:tc>
            </w:tr>
            <w:tr w:rsidR="0059605B" w:rsidRPr="00805AFB" w14:paraId="7C34B431" w14:textId="77777777" w:rsidTr="00F82D3E">
              <w:trPr>
                <w:trHeight w:val="133"/>
              </w:trPr>
              <w:tc>
                <w:tcPr>
                  <w:tcW w:w="1412" w:type="dxa"/>
                  <w:vMerge/>
                  <w:vAlign w:val="center"/>
                </w:tcPr>
                <w:p w14:paraId="7842C2A2" w14:textId="77777777" w:rsidR="0059605B" w:rsidRPr="00805AFB" w:rsidRDefault="0059605B" w:rsidP="00F82D3E">
                  <w:pPr>
                    <w:jc w:val="center"/>
                    <w:rPr>
                      <w:color w:val="000000"/>
                    </w:rPr>
                  </w:pPr>
                </w:p>
              </w:tc>
              <w:tc>
                <w:tcPr>
                  <w:tcW w:w="991" w:type="dxa"/>
                  <w:vMerge/>
                  <w:vAlign w:val="center"/>
                </w:tcPr>
                <w:p w14:paraId="3431BD62" w14:textId="77777777" w:rsidR="0059605B" w:rsidRPr="00805AFB" w:rsidRDefault="0059605B" w:rsidP="00F82D3E">
                  <w:pPr>
                    <w:jc w:val="center"/>
                    <w:rPr>
                      <w:color w:val="000000"/>
                    </w:rPr>
                  </w:pPr>
                </w:p>
              </w:tc>
              <w:tc>
                <w:tcPr>
                  <w:tcW w:w="1982" w:type="dxa"/>
                  <w:vMerge/>
                  <w:vAlign w:val="center"/>
                </w:tcPr>
                <w:p w14:paraId="733B2E3E" w14:textId="77777777" w:rsidR="0059605B" w:rsidRPr="00805AFB" w:rsidRDefault="0059605B" w:rsidP="00F82D3E">
                  <w:pPr>
                    <w:jc w:val="center"/>
                    <w:rPr>
                      <w:color w:val="000000"/>
                    </w:rPr>
                  </w:pPr>
                </w:p>
              </w:tc>
              <w:tc>
                <w:tcPr>
                  <w:tcW w:w="4109" w:type="dxa"/>
                  <w:noWrap/>
                  <w:vAlign w:val="bottom"/>
                </w:tcPr>
                <w:p w14:paraId="4069F1F7" w14:textId="60A3C7E3" w:rsidR="0059605B" w:rsidRPr="00805AFB" w:rsidRDefault="00870815" w:rsidP="00F82D3E">
                  <w:pPr>
                    <w:rPr>
                      <w:color w:val="000000"/>
                    </w:rPr>
                  </w:pPr>
                  <w:r w:rsidRPr="00805AFB">
                    <w:rPr>
                      <w:color w:val="000000"/>
                    </w:rPr>
                    <w:t>Коридор</w:t>
                  </w:r>
                </w:p>
              </w:tc>
              <w:tc>
                <w:tcPr>
                  <w:tcW w:w="1415" w:type="dxa"/>
                  <w:noWrap/>
                  <w:vAlign w:val="bottom"/>
                </w:tcPr>
                <w:p w14:paraId="3B746ADF" w14:textId="77777777" w:rsidR="0059605B" w:rsidRPr="00805AFB" w:rsidRDefault="0059605B" w:rsidP="00F82D3E">
                  <w:pPr>
                    <w:jc w:val="center"/>
                    <w:rPr>
                      <w:color w:val="000000"/>
                    </w:rPr>
                  </w:pPr>
                </w:p>
              </w:tc>
            </w:tr>
          </w:tbl>
          <w:p w14:paraId="0CF1AB13" w14:textId="18827E18" w:rsidR="0059605B" w:rsidRPr="00805AFB" w:rsidRDefault="0059605B" w:rsidP="00F82D3E">
            <w:pPr>
              <w:ind w:right="-1" w:firstLine="709"/>
            </w:pPr>
          </w:p>
          <w:p w14:paraId="612C2E11" w14:textId="4C5B3215" w:rsidR="0059605B" w:rsidRPr="00805AFB" w:rsidRDefault="0059605B" w:rsidP="00F82D3E">
            <w:pPr>
              <w:ind w:right="-1" w:firstLine="709"/>
            </w:pPr>
          </w:p>
          <w:p w14:paraId="619D1CBA" w14:textId="2AAE5887" w:rsidR="0059605B" w:rsidRPr="00805AFB" w:rsidRDefault="0059605B" w:rsidP="00F82D3E">
            <w:pPr>
              <w:ind w:right="-1" w:firstLine="709"/>
            </w:pPr>
            <w:r w:rsidRPr="00805AFB">
              <w:t xml:space="preserve">(ПЛАНИРОВКА) </w:t>
            </w:r>
          </w:p>
          <w:p w14:paraId="767D9F75" w14:textId="77777777" w:rsidR="0059605B" w:rsidRPr="00805AFB" w:rsidRDefault="0059605B" w:rsidP="00F82D3E">
            <w:pPr>
              <w:ind w:right="-1" w:firstLine="709"/>
            </w:pPr>
          </w:p>
          <w:p w14:paraId="2E3CA157" w14:textId="09294E86" w:rsidR="0059605B" w:rsidRPr="00805AFB" w:rsidRDefault="0059605B" w:rsidP="00F82D3E">
            <w:pPr>
              <w:ind w:right="2156" w:firstLine="709"/>
              <w:jc w:val="both"/>
            </w:pPr>
            <w:r w:rsidRPr="00805AFB">
              <w:t>Объект долевого строительства выделен серым цветом. Планировка определена на основании проектной документации.</w:t>
            </w:r>
          </w:p>
          <w:p w14:paraId="67064B3D" w14:textId="77777777" w:rsidR="0059605B" w:rsidRPr="00805AFB" w:rsidRDefault="0059605B" w:rsidP="00F82D3E">
            <w:pPr>
              <w:ind w:right="2156" w:firstLine="709"/>
              <w:jc w:val="both"/>
            </w:pPr>
            <w:r w:rsidRPr="00805AFB">
              <w:t xml:space="preserve">В случае наличия на Планировке Объекта долевого строительства обозначений ванн, душевых кабин, унитазов, умывальников, раковин, 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 поставке, расположению указываемых объектов. </w:t>
            </w:r>
          </w:p>
          <w:p w14:paraId="77814BAF" w14:textId="4092FB36" w:rsidR="0059605B" w:rsidRPr="00805AFB" w:rsidRDefault="0059605B" w:rsidP="00F82D3E">
            <w:pPr>
              <w:ind w:right="2156"/>
              <w:jc w:val="both"/>
            </w:pPr>
            <w:r w:rsidRPr="00805AFB">
              <w:t xml:space="preserve">           Изменение мест расположения мокрых зон и/или стояков в Объекте долевого строительства не является для Сторон существенным условием Договора и основанием для отказа Участника от подписания Передаточного акта.</w:t>
            </w:r>
          </w:p>
          <w:p w14:paraId="36416153" w14:textId="77777777" w:rsidR="0059605B" w:rsidRPr="00805AFB" w:rsidRDefault="0059605B" w:rsidP="00F82D3E">
            <w:pPr>
              <w:ind w:right="-1" w:firstLine="709"/>
            </w:pPr>
          </w:p>
          <w:p w14:paraId="053F8499" w14:textId="77777777" w:rsidR="0059605B" w:rsidRPr="00805AFB" w:rsidRDefault="0059605B" w:rsidP="00F82D3E">
            <w:pPr>
              <w:ind w:right="-1" w:firstLine="709"/>
            </w:pPr>
          </w:p>
          <w:p w14:paraId="70CE9415" w14:textId="77777777" w:rsidR="0059605B" w:rsidRPr="00805AFB" w:rsidRDefault="0059605B" w:rsidP="00F82D3E">
            <w:pPr>
              <w:ind w:right="-1"/>
            </w:pPr>
          </w:p>
        </w:tc>
      </w:tr>
      <w:tr w:rsidR="0077437E" w:rsidRPr="00805AFB" w14:paraId="0CB99B24" w14:textId="77777777" w:rsidTr="0059605B">
        <w:tc>
          <w:tcPr>
            <w:tcW w:w="5103" w:type="dxa"/>
            <w:tcBorders>
              <w:top w:val="none" w:sz="0" w:space="0" w:color="000000"/>
              <w:left w:val="none" w:sz="0" w:space="0" w:color="000000"/>
              <w:bottom w:val="none" w:sz="0" w:space="0" w:color="000000"/>
              <w:right w:val="none" w:sz="0" w:space="0" w:color="000000"/>
            </w:tcBorders>
          </w:tcPr>
          <w:p w14:paraId="110CCB99" w14:textId="77777777" w:rsidR="0077437E" w:rsidRPr="00805AFB" w:rsidRDefault="0077437E" w:rsidP="00F82D3E">
            <w:pPr>
              <w:ind w:firstLine="709"/>
            </w:pPr>
          </w:p>
        </w:tc>
        <w:tc>
          <w:tcPr>
            <w:tcW w:w="8081" w:type="dxa"/>
            <w:gridSpan w:val="2"/>
            <w:tcBorders>
              <w:top w:val="none" w:sz="0" w:space="0" w:color="000000"/>
              <w:left w:val="none" w:sz="0" w:space="0" w:color="000000"/>
              <w:bottom w:val="none" w:sz="0" w:space="0" w:color="000000"/>
              <w:right w:val="none" w:sz="0" w:space="0" w:color="000000"/>
            </w:tcBorders>
          </w:tcPr>
          <w:p w14:paraId="32EB6CCC" w14:textId="77777777" w:rsidR="0077437E" w:rsidRPr="00805AFB" w:rsidRDefault="0077437E" w:rsidP="00F82D3E">
            <w:pPr>
              <w:ind w:firstLine="709"/>
            </w:pPr>
          </w:p>
        </w:tc>
      </w:tr>
      <w:tr w:rsidR="0077437E" w:rsidRPr="00805AFB" w14:paraId="2ED7E277" w14:textId="77777777" w:rsidTr="0059605B">
        <w:tc>
          <w:tcPr>
            <w:tcW w:w="5103" w:type="dxa"/>
            <w:tcBorders>
              <w:top w:val="none" w:sz="0" w:space="0" w:color="000000"/>
              <w:left w:val="none" w:sz="0" w:space="0" w:color="000000"/>
              <w:bottom w:val="none" w:sz="0" w:space="0" w:color="000000"/>
              <w:right w:val="none" w:sz="0" w:space="0" w:color="000000"/>
            </w:tcBorders>
          </w:tcPr>
          <w:p w14:paraId="47815D10" w14:textId="77777777" w:rsidR="0077437E" w:rsidRPr="00805AFB" w:rsidRDefault="0077437E" w:rsidP="00F82D3E">
            <w:pPr>
              <w:rPr>
                <w:b/>
                <w:bCs/>
              </w:rPr>
            </w:pPr>
            <w:r w:rsidRPr="00805AFB">
              <w:rPr>
                <w:b/>
                <w:bCs/>
              </w:rPr>
              <w:t xml:space="preserve">Застройщик </w:t>
            </w:r>
          </w:p>
          <w:p w14:paraId="3E52C8AC" w14:textId="33511AC6" w:rsidR="0077437E" w:rsidRPr="00805AFB" w:rsidRDefault="0077437E" w:rsidP="00F82D3E">
            <w:pPr>
              <w:rPr>
                <w:b/>
                <w:bCs/>
              </w:rPr>
            </w:pPr>
            <w:r w:rsidRPr="00805AFB">
              <w:rPr>
                <w:b/>
                <w:bCs/>
              </w:rPr>
              <w:t>Генеральный директор</w:t>
            </w:r>
          </w:p>
          <w:p w14:paraId="497CE4F6" w14:textId="576892B3" w:rsidR="0059605B" w:rsidRPr="00805AFB" w:rsidRDefault="0059605B" w:rsidP="00F82D3E">
            <w:pPr>
              <w:rPr>
                <w:b/>
                <w:bCs/>
              </w:rPr>
            </w:pPr>
          </w:p>
          <w:p w14:paraId="61D0B4FE" w14:textId="77777777" w:rsidR="0059605B" w:rsidRPr="00805AFB" w:rsidRDefault="0059605B" w:rsidP="00F82D3E">
            <w:pPr>
              <w:rPr>
                <w:b/>
                <w:bCs/>
              </w:rPr>
            </w:pPr>
          </w:p>
          <w:p w14:paraId="3FAFA9D8" w14:textId="0B4FBB3C" w:rsidR="0077437E" w:rsidRPr="00805AFB" w:rsidRDefault="0077437E" w:rsidP="003F6A9C">
            <w:pPr>
              <w:rPr>
                <w:b/>
                <w:bCs/>
              </w:rPr>
            </w:pPr>
            <w:r w:rsidRPr="00805AFB">
              <w:rPr>
                <w:b/>
                <w:bCs/>
              </w:rPr>
              <w:t>_______________</w:t>
            </w:r>
            <w:r w:rsidR="0059605B" w:rsidRPr="00805AFB">
              <w:rPr>
                <w:b/>
                <w:bCs/>
              </w:rPr>
              <w:t xml:space="preserve">_____ </w:t>
            </w:r>
            <w:r w:rsidR="00E07750" w:rsidRPr="00805AFB">
              <w:rPr>
                <w:b/>
                <w:bCs/>
              </w:rPr>
              <w:t>/</w:t>
            </w:r>
            <w:proofErr w:type="spellStart"/>
            <w:r w:rsidR="00E07750" w:rsidRPr="00805AFB">
              <w:rPr>
                <w:b/>
                <w:bCs/>
              </w:rPr>
              <w:t>Н.А.Поздняков</w:t>
            </w:r>
            <w:proofErr w:type="spellEnd"/>
            <w:r w:rsidR="00AE54A3" w:rsidRPr="00805AFB">
              <w:rPr>
                <w:b/>
                <w:bCs/>
              </w:rPr>
              <w:t>/</w:t>
            </w:r>
            <w:r w:rsidRPr="00805AFB">
              <w:rPr>
                <w:b/>
                <w:bCs/>
              </w:rPr>
              <w:t xml:space="preserve"> </w:t>
            </w:r>
          </w:p>
          <w:p w14:paraId="51139B22" w14:textId="77777777" w:rsidR="0077437E" w:rsidRPr="00805AFB" w:rsidRDefault="0077437E" w:rsidP="00F82D3E">
            <w:pPr>
              <w:ind w:firstLine="709"/>
              <w:rPr>
                <w:b/>
                <w:bCs/>
              </w:rPr>
            </w:pPr>
          </w:p>
        </w:tc>
        <w:tc>
          <w:tcPr>
            <w:tcW w:w="8081" w:type="dxa"/>
            <w:gridSpan w:val="2"/>
            <w:tcBorders>
              <w:top w:val="none" w:sz="0" w:space="0" w:color="000000"/>
              <w:left w:val="none" w:sz="0" w:space="0" w:color="000000"/>
              <w:bottom w:val="none" w:sz="0" w:space="0" w:color="000000"/>
              <w:right w:val="none" w:sz="0" w:space="0" w:color="000000"/>
            </w:tcBorders>
          </w:tcPr>
          <w:p w14:paraId="7833551E" w14:textId="6D6CC035" w:rsidR="0077437E" w:rsidRPr="00805AFB" w:rsidRDefault="00312163" w:rsidP="00312163">
            <w:pPr>
              <w:rPr>
                <w:b/>
                <w:bCs/>
                <w:caps/>
              </w:rPr>
            </w:pPr>
            <w:r w:rsidRPr="00805AFB">
              <w:rPr>
                <w:b/>
                <w:bCs/>
              </w:rPr>
              <w:t xml:space="preserve">          </w:t>
            </w:r>
            <w:r w:rsidR="0077437E" w:rsidRPr="00805AFB">
              <w:rPr>
                <w:b/>
                <w:bCs/>
              </w:rPr>
              <w:t>Участник долевого строительства</w:t>
            </w:r>
          </w:p>
          <w:p w14:paraId="64556412" w14:textId="77777777" w:rsidR="0077437E" w:rsidRPr="00805AFB" w:rsidRDefault="0077437E" w:rsidP="00F82D3E">
            <w:pPr>
              <w:ind w:firstLine="709"/>
              <w:rPr>
                <w:b/>
                <w:bCs/>
              </w:rPr>
            </w:pPr>
          </w:p>
          <w:p w14:paraId="3AECF043" w14:textId="77777777" w:rsidR="0077437E" w:rsidRPr="00805AFB" w:rsidRDefault="0077437E" w:rsidP="00F82D3E">
            <w:pPr>
              <w:ind w:firstLine="709"/>
              <w:rPr>
                <w:b/>
                <w:bCs/>
                <w:caps/>
              </w:rPr>
            </w:pPr>
          </w:p>
          <w:tbl>
            <w:tblPr>
              <w:tblW w:w="0" w:type="auto"/>
              <w:tblLayout w:type="fixed"/>
              <w:tblLook w:val="04A0" w:firstRow="1" w:lastRow="0" w:firstColumn="1" w:lastColumn="0" w:noHBand="0" w:noVBand="1"/>
            </w:tblPr>
            <w:tblGrid>
              <w:gridCol w:w="4423"/>
            </w:tblGrid>
            <w:tr w:rsidR="0077437E" w:rsidRPr="00805AFB" w14:paraId="5BD0DF1D" w14:textId="77777777" w:rsidTr="00F82D3E">
              <w:tc>
                <w:tcPr>
                  <w:tcW w:w="4423" w:type="dxa"/>
                  <w:tcBorders>
                    <w:top w:val="none" w:sz="0" w:space="0" w:color="000000"/>
                    <w:left w:val="none" w:sz="0" w:space="0" w:color="000000"/>
                    <w:bottom w:val="none" w:sz="0" w:space="0" w:color="000000"/>
                    <w:right w:val="none" w:sz="0" w:space="0" w:color="000000"/>
                  </w:tcBorders>
                </w:tcPr>
                <w:p w14:paraId="2ECA1F7F" w14:textId="1EBC578E" w:rsidR="0077437E" w:rsidRPr="00805AFB" w:rsidRDefault="0077437E" w:rsidP="00F82D3E">
                  <w:pPr>
                    <w:ind w:firstLine="709"/>
                    <w:rPr>
                      <w:b/>
                      <w:bCs/>
                      <w:color w:val="000000"/>
                    </w:rPr>
                  </w:pPr>
                </w:p>
                <w:p w14:paraId="433ED07B" w14:textId="38852C79" w:rsidR="0077437E" w:rsidRPr="00805AFB" w:rsidRDefault="0077437E" w:rsidP="00312163">
                  <w:pPr>
                    <w:rPr>
                      <w:b/>
                      <w:bCs/>
                      <w:color w:val="000000"/>
                    </w:rPr>
                  </w:pPr>
                  <w:r w:rsidRPr="00805AFB">
                    <w:rPr>
                      <w:b/>
                      <w:bCs/>
                      <w:color w:val="000000"/>
                    </w:rPr>
                    <w:t>____________</w:t>
                  </w:r>
                  <w:r w:rsidR="0059605B" w:rsidRPr="00805AFB">
                    <w:rPr>
                      <w:b/>
                      <w:bCs/>
                      <w:color w:val="000000"/>
                    </w:rPr>
                    <w:t>___</w:t>
                  </w:r>
                  <w:r w:rsidRPr="00805AFB">
                    <w:rPr>
                      <w:b/>
                      <w:bCs/>
                    </w:rPr>
                    <w:t>/                            /</w:t>
                  </w:r>
                </w:p>
              </w:tc>
            </w:tr>
          </w:tbl>
          <w:p w14:paraId="0C73F0CD" w14:textId="77777777" w:rsidR="0077437E" w:rsidRPr="00805AFB" w:rsidRDefault="0077437E" w:rsidP="00F82D3E">
            <w:pPr>
              <w:ind w:firstLine="709"/>
              <w:rPr>
                <w:b/>
                <w:bCs/>
              </w:rPr>
            </w:pPr>
          </w:p>
          <w:p w14:paraId="2FF23086" w14:textId="77777777" w:rsidR="0089714A" w:rsidRPr="00805AFB" w:rsidRDefault="0089714A" w:rsidP="003F6A9C">
            <w:pPr>
              <w:rPr>
                <w:b/>
                <w:bCs/>
              </w:rPr>
            </w:pPr>
          </w:p>
          <w:p w14:paraId="770C52F8" w14:textId="5D01FA75" w:rsidR="0089714A" w:rsidRPr="00805AFB" w:rsidRDefault="0089714A" w:rsidP="00F82D3E">
            <w:pPr>
              <w:ind w:firstLine="709"/>
              <w:rPr>
                <w:b/>
                <w:bCs/>
              </w:rPr>
            </w:pPr>
          </w:p>
        </w:tc>
      </w:tr>
    </w:tbl>
    <w:p w14:paraId="284AEC9E" w14:textId="4748F88F" w:rsidR="003F6A9C" w:rsidRPr="00805AFB" w:rsidRDefault="003F6A9C" w:rsidP="0077437E"/>
    <w:p w14:paraId="55745419" w14:textId="63C729F1" w:rsidR="00166AC3" w:rsidRPr="00805AFB" w:rsidRDefault="00166AC3" w:rsidP="0077437E"/>
    <w:p w14:paraId="6AA0DF76" w14:textId="38A994B3" w:rsidR="00AB76FC" w:rsidRPr="00805AFB" w:rsidRDefault="00AB76FC" w:rsidP="0077437E"/>
    <w:p w14:paraId="5CBA60E8" w14:textId="752481DD" w:rsidR="00AB76FC" w:rsidRPr="00805AFB" w:rsidRDefault="00AB76FC" w:rsidP="0077437E"/>
    <w:p w14:paraId="1496F678" w14:textId="77777777" w:rsidR="00AB76FC" w:rsidRPr="00805AFB" w:rsidRDefault="00AB76FC" w:rsidP="0077437E"/>
    <w:p w14:paraId="0FB95D89" w14:textId="55460AFD" w:rsidR="00166AC3" w:rsidRPr="00805AFB" w:rsidRDefault="00166AC3" w:rsidP="0077437E"/>
    <w:p w14:paraId="7B206AEA" w14:textId="0F984D4A" w:rsidR="00166AC3" w:rsidRPr="00805AFB" w:rsidRDefault="00166AC3" w:rsidP="0077437E"/>
    <w:p w14:paraId="680768C4" w14:textId="76AEB62E" w:rsidR="003F6A9C" w:rsidRDefault="003F6A9C" w:rsidP="0077437E"/>
    <w:p w14:paraId="27900D1B" w14:textId="5C538B2A" w:rsidR="00D9748E" w:rsidRDefault="00D9748E" w:rsidP="0077437E"/>
    <w:p w14:paraId="0C0EB99B" w14:textId="77777777" w:rsidR="00D9748E" w:rsidRPr="00805AFB" w:rsidRDefault="00D9748E" w:rsidP="0077437E">
      <w:pPr>
        <w:rPr>
          <w:vanish/>
        </w:rPr>
      </w:pPr>
      <w:bookmarkStart w:id="4" w:name="_GoBack"/>
      <w:bookmarkEnd w:id="4"/>
    </w:p>
    <w:p w14:paraId="0B0288BE" w14:textId="0501030C" w:rsidR="0077437E" w:rsidRPr="00805AFB" w:rsidRDefault="0077437E" w:rsidP="00A55E94"/>
    <w:p w14:paraId="7B448F67" w14:textId="77777777" w:rsidR="0077437E" w:rsidRPr="00805AFB" w:rsidRDefault="0077437E" w:rsidP="0077437E">
      <w:pPr>
        <w:ind w:firstLine="709"/>
      </w:pPr>
    </w:p>
    <w:p w14:paraId="103E4CF8" w14:textId="77777777" w:rsidR="0077437E" w:rsidRPr="00805AFB" w:rsidRDefault="0077437E" w:rsidP="0077437E">
      <w:pPr>
        <w:ind w:firstLine="709"/>
        <w:jc w:val="right"/>
        <w:rPr>
          <w:b/>
          <w:bCs/>
        </w:rPr>
      </w:pPr>
      <w:r w:rsidRPr="00805AFB">
        <w:t xml:space="preserve">            </w:t>
      </w:r>
      <w:r w:rsidRPr="00805AFB">
        <w:rPr>
          <w:b/>
          <w:bCs/>
        </w:rPr>
        <w:t>Приложение № 2</w:t>
      </w:r>
    </w:p>
    <w:p w14:paraId="411B84F5" w14:textId="77777777" w:rsidR="0077437E" w:rsidRPr="00805AFB" w:rsidRDefault="0077437E" w:rsidP="0077437E">
      <w:pPr>
        <w:ind w:firstLine="709"/>
        <w:jc w:val="right"/>
        <w:rPr>
          <w:b/>
          <w:bCs/>
        </w:rPr>
      </w:pPr>
      <w:r w:rsidRPr="00805AFB">
        <w:rPr>
          <w:b/>
          <w:bCs/>
        </w:rPr>
        <w:t>к Договору участия в долевом строительстве</w:t>
      </w:r>
    </w:p>
    <w:p w14:paraId="57C8940D" w14:textId="497E3DFE" w:rsidR="0077437E" w:rsidRPr="00805AFB" w:rsidRDefault="0077437E" w:rsidP="0077437E">
      <w:pPr>
        <w:ind w:firstLine="709"/>
        <w:jc w:val="right"/>
        <w:rPr>
          <w:b/>
          <w:bCs/>
        </w:rPr>
      </w:pPr>
      <w:r w:rsidRPr="00805AFB">
        <w:rPr>
          <w:b/>
          <w:bCs/>
        </w:rPr>
        <w:t>№ ____ от ___ _______ 202</w:t>
      </w:r>
      <w:r w:rsidR="0059605B" w:rsidRPr="00805AFB">
        <w:rPr>
          <w:b/>
          <w:bCs/>
        </w:rPr>
        <w:t>Х</w:t>
      </w:r>
      <w:r w:rsidRPr="00805AFB">
        <w:rPr>
          <w:b/>
          <w:bCs/>
        </w:rPr>
        <w:t>г.</w:t>
      </w:r>
    </w:p>
    <w:p w14:paraId="44E4A9E3" w14:textId="77777777" w:rsidR="0077437E" w:rsidRPr="00805AFB" w:rsidRDefault="0077437E" w:rsidP="0077437E">
      <w:pPr>
        <w:ind w:firstLine="709"/>
      </w:pPr>
      <w:r w:rsidRPr="00805AFB">
        <w:tab/>
      </w:r>
    </w:p>
    <w:p w14:paraId="0DB7F497" w14:textId="77777777" w:rsidR="00DC42C5" w:rsidRPr="008A6D8C" w:rsidRDefault="0077437E" w:rsidP="00DC42C5">
      <w:pPr>
        <w:ind w:firstLine="709"/>
        <w:jc w:val="center"/>
        <w:rPr>
          <w:b/>
          <w:bCs/>
        </w:rPr>
      </w:pPr>
      <w:r w:rsidRPr="00805AFB">
        <w:t xml:space="preserve">              </w:t>
      </w:r>
      <w:r w:rsidRPr="00805AFB">
        <w:tab/>
      </w:r>
      <w:r w:rsidR="00DC42C5" w:rsidRPr="008A6D8C">
        <w:rPr>
          <w:b/>
          <w:bCs/>
        </w:rPr>
        <w:t>Описание Объекта долевого строительства</w:t>
      </w:r>
    </w:p>
    <w:p w14:paraId="652EED8A" w14:textId="77777777" w:rsidR="00DC42C5" w:rsidRPr="00E65992" w:rsidRDefault="00DC42C5" w:rsidP="00DC42C5">
      <w:pPr>
        <w:ind w:firstLine="709"/>
      </w:pPr>
    </w:p>
    <w:p w14:paraId="545BB92C" w14:textId="77777777" w:rsidR="00DC42C5" w:rsidRPr="00E65992" w:rsidRDefault="00DC42C5" w:rsidP="00DC42C5">
      <w:pPr>
        <w:pStyle w:val="ae"/>
        <w:rPr>
          <w:sz w:val="24"/>
          <w:szCs w:val="24"/>
        </w:rPr>
      </w:pPr>
      <w:bookmarkStart w:id="5" w:name="_Hlk160631085"/>
      <w:r w:rsidRPr="00E65992">
        <w:rPr>
          <w:sz w:val="24"/>
          <w:szCs w:val="24"/>
        </w:rPr>
        <w:t>Объект долевого строительства передается Участнику долевого строительства с выполнением ремонтно-отделочных работ в нижеуказанном объеме:</w:t>
      </w:r>
    </w:p>
    <w:p w14:paraId="5DDBB85B" w14:textId="77777777" w:rsidR="00DC42C5" w:rsidRPr="008A6D8C" w:rsidRDefault="00DC42C5" w:rsidP="00DC42C5">
      <w:pPr>
        <w:pStyle w:val="a9"/>
        <w:numPr>
          <w:ilvl w:val="0"/>
          <w:numId w:val="8"/>
        </w:numPr>
        <w:tabs>
          <w:tab w:val="left" w:pos="851"/>
        </w:tabs>
        <w:spacing w:before="0" w:line="240" w:lineRule="auto"/>
        <w:ind w:left="0" w:firstLine="567"/>
        <w:rPr>
          <w:b/>
          <w:color w:val="000000" w:themeColor="text1"/>
          <w:spacing w:val="-9"/>
          <w:szCs w:val="24"/>
        </w:rPr>
      </w:pPr>
      <w:r w:rsidRPr="008A6D8C">
        <w:rPr>
          <w:color w:val="000000" w:themeColor="text1"/>
          <w:spacing w:val="-9"/>
          <w:szCs w:val="24"/>
        </w:rPr>
        <w:t>Перегородки между нежилыми помещениями - газобетонные блоки, монолитный ж/б.</w:t>
      </w:r>
    </w:p>
    <w:p w14:paraId="513C6010" w14:textId="77777777" w:rsidR="00DC42C5" w:rsidRPr="008A6D8C" w:rsidRDefault="00DC42C5" w:rsidP="00DC42C5">
      <w:pPr>
        <w:pStyle w:val="a9"/>
        <w:numPr>
          <w:ilvl w:val="0"/>
          <w:numId w:val="8"/>
        </w:numPr>
        <w:tabs>
          <w:tab w:val="left" w:pos="851"/>
        </w:tabs>
        <w:spacing w:before="0" w:line="240" w:lineRule="auto"/>
        <w:ind w:left="0" w:firstLine="567"/>
        <w:rPr>
          <w:b/>
          <w:color w:val="000000" w:themeColor="text1"/>
          <w:spacing w:val="-9"/>
          <w:szCs w:val="24"/>
        </w:rPr>
      </w:pPr>
      <w:r w:rsidRPr="008A6D8C">
        <w:rPr>
          <w:color w:val="000000" w:themeColor="text1"/>
          <w:spacing w:val="-9"/>
          <w:szCs w:val="24"/>
        </w:rPr>
        <w:t xml:space="preserve">Перегородки между комнатами в нежилом помещении – газобетонные или </w:t>
      </w:r>
      <w:proofErr w:type="spellStart"/>
      <w:r w:rsidRPr="008A6D8C">
        <w:rPr>
          <w:color w:val="000000" w:themeColor="text1"/>
          <w:spacing w:val="-9"/>
          <w:szCs w:val="24"/>
        </w:rPr>
        <w:t>пазогребневые</w:t>
      </w:r>
      <w:proofErr w:type="spellEnd"/>
      <w:r w:rsidRPr="008A6D8C">
        <w:rPr>
          <w:color w:val="000000" w:themeColor="text1"/>
          <w:spacing w:val="-9"/>
          <w:szCs w:val="24"/>
        </w:rPr>
        <w:t xml:space="preserve"> блоки, монолитный ж/б. </w:t>
      </w:r>
    </w:p>
    <w:p w14:paraId="143E19F6" w14:textId="77777777" w:rsidR="00DC42C5" w:rsidRPr="008A6D8C" w:rsidRDefault="00DC42C5" w:rsidP="00DC42C5">
      <w:pPr>
        <w:pStyle w:val="a9"/>
        <w:numPr>
          <w:ilvl w:val="0"/>
          <w:numId w:val="8"/>
        </w:numPr>
        <w:tabs>
          <w:tab w:val="left" w:pos="851"/>
        </w:tabs>
        <w:spacing w:before="0" w:line="240" w:lineRule="auto"/>
        <w:ind w:left="0" w:firstLine="567"/>
        <w:rPr>
          <w:b/>
          <w:color w:val="000000" w:themeColor="text1"/>
          <w:spacing w:val="-9"/>
          <w:szCs w:val="24"/>
        </w:rPr>
      </w:pPr>
      <w:r w:rsidRPr="008A6D8C">
        <w:rPr>
          <w:color w:val="000000" w:themeColor="text1"/>
          <w:spacing w:val="-9"/>
          <w:szCs w:val="24"/>
        </w:rPr>
        <w:t xml:space="preserve">Перегородки в санузлах – из газобетона или ВПГП (влагостойкие </w:t>
      </w:r>
      <w:proofErr w:type="spellStart"/>
      <w:r w:rsidRPr="008A6D8C">
        <w:rPr>
          <w:color w:val="000000" w:themeColor="text1"/>
          <w:spacing w:val="-9"/>
          <w:szCs w:val="24"/>
        </w:rPr>
        <w:t>пазогребневые</w:t>
      </w:r>
      <w:proofErr w:type="spellEnd"/>
      <w:r w:rsidRPr="008A6D8C">
        <w:rPr>
          <w:color w:val="000000" w:themeColor="text1"/>
          <w:spacing w:val="-9"/>
          <w:szCs w:val="24"/>
        </w:rPr>
        <w:t xml:space="preserve"> плиты).</w:t>
      </w:r>
    </w:p>
    <w:p w14:paraId="2D76A52C" w14:textId="77777777" w:rsidR="00DC42C5" w:rsidRPr="00BF2BA3" w:rsidRDefault="00DC42C5" w:rsidP="00DC42C5">
      <w:pPr>
        <w:pStyle w:val="a9"/>
        <w:numPr>
          <w:ilvl w:val="0"/>
          <w:numId w:val="8"/>
        </w:numPr>
        <w:tabs>
          <w:tab w:val="left" w:pos="851"/>
        </w:tabs>
        <w:spacing w:before="0" w:line="240" w:lineRule="auto"/>
        <w:ind w:left="0" w:firstLine="567"/>
        <w:rPr>
          <w:b/>
          <w:color w:val="000000" w:themeColor="text1"/>
          <w:spacing w:val="-9"/>
          <w:sz w:val="26"/>
          <w:szCs w:val="26"/>
        </w:rPr>
      </w:pPr>
      <w:r>
        <w:rPr>
          <w:color w:val="000000" w:themeColor="text1"/>
          <w:spacing w:val="-9"/>
          <w:sz w:val="26"/>
          <w:szCs w:val="26"/>
        </w:rPr>
        <w:t>Стены: выравнивание гипсовой штукатуркой.</w:t>
      </w:r>
    </w:p>
    <w:p w14:paraId="3BAB424E" w14:textId="77777777" w:rsidR="00DC42C5" w:rsidRPr="001C50DF" w:rsidRDefault="00DC42C5" w:rsidP="00DC42C5">
      <w:pPr>
        <w:pStyle w:val="a9"/>
        <w:numPr>
          <w:ilvl w:val="0"/>
          <w:numId w:val="8"/>
        </w:numPr>
        <w:tabs>
          <w:tab w:val="left" w:pos="851"/>
        </w:tabs>
        <w:spacing w:before="0" w:line="240" w:lineRule="auto"/>
        <w:ind w:left="0" w:firstLine="567"/>
        <w:rPr>
          <w:b/>
          <w:color w:val="000000" w:themeColor="text1"/>
          <w:spacing w:val="-9"/>
          <w:sz w:val="26"/>
          <w:szCs w:val="26"/>
        </w:rPr>
      </w:pPr>
      <w:r>
        <w:rPr>
          <w:color w:val="000000" w:themeColor="text1"/>
          <w:spacing w:val="-9"/>
          <w:sz w:val="26"/>
          <w:szCs w:val="26"/>
        </w:rPr>
        <w:t>Стены санузлов – выравнивание стен универсальной (или цементно-песчаной) штукатуркой.</w:t>
      </w:r>
    </w:p>
    <w:p w14:paraId="341B8274" w14:textId="77777777" w:rsidR="00DC42C5" w:rsidRPr="00BF2BA3" w:rsidRDefault="00DC42C5" w:rsidP="00DC42C5">
      <w:pPr>
        <w:pStyle w:val="a9"/>
        <w:numPr>
          <w:ilvl w:val="0"/>
          <w:numId w:val="8"/>
        </w:numPr>
        <w:tabs>
          <w:tab w:val="left" w:pos="851"/>
        </w:tabs>
        <w:spacing w:before="0" w:line="240" w:lineRule="auto"/>
        <w:ind w:left="0" w:firstLine="567"/>
        <w:rPr>
          <w:b/>
          <w:color w:val="000000" w:themeColor="text1"/>
          <w:spacing w:val="-9"/>
          <w:sz w:val="26"/>
          <w:szCs w:val="26"/>
        </w:rPr>
      </w:pPr>
      <w:r w:rsidRPr="00263D77">
        <w:rPr>
          <w:color w:val="000000" w:themeColor="text1"/>
          <w:spacing w:val="-9"/>
          <w:sz w:val="26"/>
          <w:szCs w:val="26"/>
        </w:rPr>
        <w:t xml:space="preserve">Полы – </w:t>
      </w:r>
      <w:r>
        <w:rPr>
          <w:color w:val="000000" w:themeColor="text1"/>
          <w:spacing w:val="-9"/>
          <w:sz w:val="26"/>
          <w:szCs w:val="26"/>
        </w:rPr>
        <w:t>полусухая стяжка.</w:t>
      </w:r>
    </w:p>
    <w:p w14:paraId="1E6866FF" w14:textId="77777777" w:rsidR="00DC42C5" w:rsidRPr="008A6D8C" w:rsidRDefault="00DC42C5" w:rsidP="00DC42C5">
      <w:pPr>
        <w:pStyle w:val="a9"/>
        <w:tabs>
          <w:tab w:val="left" w:pos="851"/>
        </w:tabs>
        <w:ind w:firstLine="567"/>
        <w:rPr>
          <w:b/>
          <w:color w:val="000000" w:themeColor="text1"/>
          <w:spacing w:val="-9"/>
          <w:szCs w:val="24"/>
        </w:rPr>
      </w:pPr>
      <w:r w:rsidRPr="008A6D8C">
        <w:rPr>
          <w:color w:val="000000" w:themeColor="text1"/>
          <w:spacing w:val="-9"/>
          <w:szCs w:val="24"/>
        </w:rPr>
        <w:t>Заполнение проемов:</w:t>
      </w:r>
    </w:p>
    <w:p w14:paraId="264409B9" w14:textId="77777777" w:rsidR="00DC42C5" w:rsidRPr="008A6D8C" w:rsidRDefault="00DC42C5" w:rsidP="00DC42C5">
      <w:pPr>
        <w:pStyle w:val="a9"/>
        <w:numPr>
          <w:ilvl w:val="0"/>
          <w:numId w:val="8"/>
        </w:numPr>
        <w:tabs>
          <w:tab w:val="left" w:pos="851"/>
        </w:tabs>
        <w:spacing w:before="0" w:line="240" w:lineRule="auto"/>
        <w:ind w:left="0" w:firstLine="567"/>
        <w:rPr>
          <w:b/>
          <w:color w:val="000000" w:themeColor="text1"/>
          <w:spacing w:val="-9"/>
          <w:szCs w:val="24"/>
        </w:rPr>
      </w:pPr>
      <w:r w:rsidRPr="008A6D8C">
        <w:rPr>
          <w:color w:val="000000" w:themeColor="text1"/>
          <w:spacing w:val="-9"/>
          <w:szCs w:val="24"/>
        </w:rPr>
        <w:t>Окна – двухкамерные стеклопакеты в ПВХ-профиле.</w:t>
      </w:r>
    </w:p>
    <w:p w14:paraId="1B35C3D1" w14:textId="77777777" w:rsidR="00DC42C5" w:rsidRPr="008A6D8C" w:rsidRDefault="00DC42C5" w:rsidP="00DC42C5">
      <w:pPr>
        <w:pStyle w:val="a9"/>
        <w:numPr>
          <w:ilvl w:val="0"/>
          <w:numId w:val="8"/>
        </w:numPr>
        <w:tabs>
          <w:tab w:val="left" w:pos="851"/>
        </w:tabs>
        <w:spacing w:before="0" w:line="240" w:lineRule="auto"/>
        <w:ind w:left="0" w:firstLine="567"/>
        <w:rPr>
          <w:b/>
          <w:color w:val="000000" w:themeColor="text1"/>
          <w:spacing w:val="-9"/>
          <w:szCs w:val="24"/>
        </w:rPr>
      </w:pPr>
      <w:r w:rsidRPr="008A6D8C">
        <w:rPr>
          <w:color w:val="000000" w:themeColor="text1"/>
          <w:spacing w:val="-9"/>
          <w:szCs w:val="24"/>
        </w:rPr>
        <w:t>Входная дверь – металлическая.</w:t>
      </w:r>
    </w:p>
    <w:p w14:paraId="78A5F8F2" w14:textId="77777777" w:rsidR="00DC42C5" w:rsidRPr="008A6D8C" w:rsidRDefault="00DC42C5" w:rsidP="00DC42C5">
      <w:pPr>
        <w:pStyle w:val="a9"/>
        <w:tabs>
          <w:tab w:val="left" w:pos="851"/>
        </w:tabs>
        <w:spacing w:before="0" w:line="240" w:lineRule="auto"/>
        <w:ind w:firstLine="0"/>
        <w:rPr>
          <w:bCs/>
          <w:spacing w:val="-9"/>
          <w:szCs w:val="24"/>
        </w:rPr>
      </w:pPr>
      <w:r w:rsidRPr="008A6D8C">
        <w:rPr>
          <w:bCs/>
          <w:spacing w:val="-9"/>
          <w:szCs w:val="24"/>
        </w:rPr>
        <w:t xml:space="preserve">          Сантехническое оборудование:</w:t>
      </w:r>
    </w:p>
    <w:p w14:paraId="124C5BD2" w14:textId="77777777" w:rsidR="00DC42C5" w:rsidRPr="008A6D8C" w:rsidRDefault="00DC42C5" w:rsidP="00DC42C5">
      <w:pPr>
        <w:numPr>
          <w:ilvl w:val="0"/>
          <w:numId w:val="8"/>
        </w:numPr>
        <w:tabs>
          <w:tab w:val="clear" w:pos="1259"/>
          <w:tab w:val="left" w:pos="851"/>
          <w:tab w:val="num" w:pos="1560"/>
        </w:tabs>
        <w:ind w:left="0" w:firstLine="567"/>
        <w:jc w:val="both"/>
        <w:rPr>
          <w:spacing w:val="-9"/>
        </w:rPr>
      </w:pPr>
      <w:r w:rsidRPr="008A6D8C">
        <w:rPr>
          <w:spacing w:val="-9"/>
        </w:rPr>
        <w:t>Холодное и горячее водоснабжение – возможность подключения к стоякам с установкой КФРД и приборов учета.</w:t>
      </w:r>
    </w:p>
    <w:p w14:paraId="166B3D2A" w14:textId="77777777" w:rsidR="00DC42C5" w:rsidRPr="008A6D8C" w:rsidRDefault="00DC42C5" w:rsidP="00DC42C5">
      <w:pPr>
        <w:numPr>
          <w:ilvl w:val="0"/>
          <w:numId w:val="8"/>
        </w:numPr>
        <w:tabs>
          <w:tab w:val="clear" w:pos="1259"/>
          <w:tab w:val="left" w:pos="851"/>
          <w:tab w:val="num" w:pos="1560"/>
        </w:tabs>
        <w:ind w:left="0" w:firstLine="567"/>
        <w:jc w:val="both"/>
        <w:rPr>
          <w:spacing w:val="-9"/>
        </w:rPr>
      </w:pPr>
      <w:r w:rsidRPr="008A6D8C">
        <w:rPr>
          <w:spacing w:val="-9"/>
        </w:rPr>
        <w:t>Хозяйственно-бытовая канализация – возможность подключения к стоякам.</w:t>
      </w:r>
    </w:p>
    <w:p w14:paraId="2B163EBD" w14:textId="77777777" w:rsidR="00DC42C5" w:rsidRPr="008A6D8C" w:rsidRDefault="00DC42C5" w:rsidP="00DC42C5">
      <w:pPr>
        <w:tabs>
          <w:tab w:val="left" w:pos="851"/>
        </w:tabs>
        <w:jc w:val="both"/>
        <w:rPr>
          <w:spacing w:val="-9"/>
        </w:rPr>
      </w:pPr>
      <w:r w:rsidRPr="008A6D8C">
        <w:rPr>
          <w:spacing w:val="-9"/>
        </w:rPr>
        <w:t>Отопление, вентиляция и кондиционирование:</w:t>
      </w:r>
    </w:p>
    <w:p w14:paraId="0F71A145" w14:textId="77777777" w:rsidR="00DC42C5" w:rsidRPr="008A6D8C" w:rsidRDefault="00DC42C5" w:rsidP="00DC42C5">
      <w:pPr>
        <w:numPr>
          <w:ilvl w:val="0"/>
          <w:numId w:val="8"/>
        </w:numPr>
        <w:tabs>
          <w:tab w:val="left" w:pos="851"/>
        </w:tabs>
        <w:ind w:left="0" w:firstLine="567"/>
        <w:jc w:val="both"/>
        <w:rPr>
          <w:spacing w:val="-9"/>
        </w:rPr>
      </w:pPr>
      <w:r w:rsidRPr="008A6D8C">
        <w:rPr>
          <w:spacing w:val="-9"/>
        </w:rPr>
        <w:t>Система отопления - установка радиаторов, разводка труб отопления в стяжке пола от распределительных коллекторов с установкой индивидуального узла учета согласно проекту.</w:t>
      </w:r>
    </w:p>
    <w:p w14:paraId="154487EB" w14:textId="77777777" w:rsidR="00DC42C5" w:rsidRPr="008A6D8C" w:rsidRDefault="00DC42C5" w:rsidP="00DC42C5">
      <w:pPr>
        <w:numPr>
          <w:ilvl w:val="0"/>
          <w:numId w:val="8"/>
        </w:numPr>
        <w:tabs>
          <w:tab w:val="left" w:pos="851"/>
        </w:tabs>
        <w:ind w:left="0" w:firstLine="567"/>
        <w:jc w:val="both"/>
        <w:rPr>
          <w:noProof/>
        </w:rPr>
      </w:pPr>
      <w:r w:rsidRPr="008A6D8C">
        <w:rPr>
          <w:spacing w:val="-9"/>
        </w:rPr>
        <w:t>Вытяжная вентиляция – разводка от стояков естественной вытяжной вентиляции до вент. решёток в помещении.</w:t>
      </w:r>
    </w:p>
    <w:p w14:paraId="011F1087" w14:textId="77777777" w:rsidR="00DC42C5" w:rsidRPr="008A6D8C" w:rsidRDefault="00DC42C5" w:rsidP="00DC42C5">
      <w:pPr>
        <w:pStyle w:val="a9"/>
        <w:numPr>
          <w:ilvl w:val="0"/>
          <w:numId w:val="8"/>
        </w:numPr>
        <w:tabs>
          <w:tab w:val="left" w:pos="851"/>
        </w:tabs>
        <w:spacing w:before="0" w:line="240" w:lineRule="auto"/>
        <w:ind w:left="0" w:firstLine="567"/>
        <w:rPr>
          <w:b/>
          <w:spacing w:val="-9"/>
          <w:szCs w:val="24"/>
        </w:rPr>
      </w:pPr>
      <w:r w:rsidRPr="008A6D8C">
        <w:rPr>
          <w:noProof/>
          <w:szCs w:val="24"/>
        </w:rPr>
        <w:t>Предоставляется возможность подключения помещения к централизованной системе кондиционирования. Установка внутренних блоков кондиционеров в помещении и подключение к системе центрального кондиционирования производится собственником помещения после ввода Объекта в эксплуатацию по отдельному договору.</w:t>
      </w:r>
    </w:p>
    <w:p w14:paraId="1FC9A977" w14:textId="77777777" w:rsidR="00DC42C5" w:rsidRPr="008A6D8C" w:rsidRDefault="00DC42C5" w:rsidP="00DC42C5">
      <w:pPr>
        <w:pStyle w:val="a9"/>
        <w:tabs>
          <w:tab w:val="left" w:pos="851"/>
        </w:tabs>
        <w:spacing w:before="0" w:line="240" w:lineRule="auto"/>
        <w:ind w:firstLine="0"/>
        <w:rPr>
          <w:bCs/>
          <w:spacing w:val="-9"/>
          <w:szCs w:val="24"/>
        </w:rPr>
      </w:pPr>
      <w:r w:rsidRPr="008A6D8C">
        <w:rPr>
          <w:bCs/>
          <w:spacing w:val="-9"/>
          <w:szCs w:val="24"/>
        </w:rPr>
        <w:t>Электротехническое оборудование:</w:t>
      </w:r>
    </w:p>
    <w:p w14:paraId="16770A55" w14:textId="77777777" w:rsidR="00DC42C5" w:rsidRPr="008A6D8C" w:rsidRDefault="00DC42C5" w:rsidP="00DC42C5">
      <w:pPr>
        <w:pStyle w:val="a9"/>
        <w:numPr>
          <w:ilvl w:val="0"/>
          <w:numId w:val="8"/>
        </w:numPr>
        <w:tabs>
          <w:tab w:val="left" w:pos="851"/>
        </w:tabs>
        <w:spacing w:before="0" w:line="240" w:lineRule="auto"/>
        <w:ind w:left="0" w:firstLine="567"/>
        <w:rPr>
          <w:b/>
          <w:spacing w:val="-9"/>
          <w:szCs w:val="24"/>
        </w:rPr>
      </w:pPr>
      <w:bookmarkStart w:id="6" w:name="_Hlk103589586"/>
      <w:r w:rsidRPr="008A6D8C">
        <w:rPr>
          <w:spacing w:val="-9"/>
          <w:szCs w:val="24"/>
        </w:rPr>
        <w:t>Установка индивидуального прибора учета электрической энергии в местах общего пользования на этаже. Подключение силовых сетей от этажного щита до щита, установленного в помещении в объеме проекта.</w:t>
      </w:r>
    </w:p>
    <w:bookmarkEnd w:id="6"/>
    <w:p w14:paraId="6FD42486" w14:textId="77777777" w:rsidR="00DC42C5" w:rsidRPr="00BF2BA3" w:rsidRDefault="00DC42C5" w:rsidP="00DC42C5">
      <w:pPr>
        <w:pStyle w:val="a9"/>
        <w:numPr>
          <w:ilvl w:val="0"/>
          <w:numId w:val="8"/>
        </w:numPr>
        <w:tabs>
          <w:tab w:val="left" w:pos="851"/>
        </w:tabs>
        <w:spacing w:before="0" w:line="240" w:lineRule="auto"/>
        <w:ind w:left="0" w:firstLine="567"/>
        <w:rPr>
          <w:b/>
          <w:spacing w:val="-9"/>
          <w:szCs w:val="24"/>
        </w:rPr>
      </w:pPr>
      <w:r w:rsidRPr="008A6D8C">
        <w:rPr>
          <w:spacing w:val="-9"/>
          <w:szCs w:val="24"/>
        </w:rPr>
        <w:t>Установка электрического щита внутри помещения с проектным наполнением средствами безопасности.</w:t>
      </w:r>
    </w:p>
    <w:p w14:paraId="388A0F5F" w14:textId="77777777" w:rsidR="00DC42C5" w:rsidRPr="00BF2BA3" w:rsidRDefault="00DC42C5" w:rsidP="00DC42C5">
      <w:pPr>
        <w:pStyle w:val="a9"/>
        <w:numPr>
          <w:ilvl w:val="0"/>
          <w:numId w:val="8"/>
        </w:numPr>
        <w:tabs>
          <w:tab w:val="left" w:pos="851"/>
        </w:tabs>
        <w:spacing w:before="0" w:line="240" w:lineRule="auto"/>
        <w:ind w:left="0" w:firstLine="567"/>
        <w:rPr>
          <w:b/>
          <w:spacing w:val="-9"/>
          <w:szCs w:val="24"/>
        </w:rPr>
      </w:pPr>
      <w:r>
        <w:rPr>
          <w:spacing w:val="-9"/>
          <w:szCs w:val="24"/>
        </w:rPr>
        <w:t>Разводка электрической сети освещения и силовых сетей внутри помещения в объеме проекта.</w:t>
      </w:r>
    </w:p>
    <w:p w14:paraId="237C73EC" w14:textId="77777777" w:rsidR="00DC42C5" w:rsidRPr="008A6D8C" w:rsidRDefault="00DC42C5" w:rsidP="00DC42C5">
      <w:pPr>
        <w:pStyle w:val="a9"/>
        <w:tabs>
          <w:tab w:val="left" w:pos="851"/>
        </w:tabs>
        <w:spacing w:before="0" w:line="240" w:lineRule="auto"/>
        <w:ind w:left="567" w:firstLine="0"/>
        <w:rPr>
          <w:spacing w:val="-9"/>
          <w:szCs w:val="24"/>
        </w:rPr>
      </w:pPr>
      <w:r w:rsidRPr="008A6D8C">
        <w:rPr>
          <w:spacing w:val="-9"/>
          <w:szCs w:val="24"/>
        </w:rPr>
        <w:t>Слаботочные системы:</w:t>
      </w:r>
    </w:p>
    <w:p w14:paraId="7877F85A" w14:textId="77777777" w:rsidR="00DC42C5" w:rsidRPr="008A6D8C" w:rsidRDefault="00DC42C5" w:rsidP="00DC42C5">
      <w:pPr>
        <w:pStyle w:val="a9"/>
        <w:numPr>
          <w:ilvl w:val="0"/>
          <w:numId w:val="8"/>
        </w:numPr>
        <w:tabs>
          <w:tab w:val="left" w:pos="851"/>
        </w:tabs>
        <w:spacing w:before="0" w:line="240" w:lineRule="auto"/>
        <w:ind w:left="0" w:firstLine="567"/>
        <w:rPr>
          <w:b/>
          <w:bCs/>
          <w:spacing w:val="-9"/>
          <w:szCs w:val="24"/>
        </w:rPr>
      </w:pPr>
      <w:bookmarkStart w:id="7" w:name="_Hlk103589650"/>
      <w:r w:rsidRPr="008A6D8C">
        <w:rPr>
          <w:bCs/>
          <w:noProof/>
          <w:szCs w:val="24"/>
        </w:rPr>
        <w:t>Монтаж систем пожарной сигнализации (кабельная разводка с установкой датчиков на потолке в нежилом помещении) и поэтажной системы речевого оповещения.</w:t>
      </w:r>
    </w:p>
    <w:p w14:paraId="2D7F89CF" w14:textId="77777777" w:rsidR="00DC42C5" w:rsidRPr="008A6D8C" w:rsidRDefault="00DC42C5" w:rsidP="00DC42C5">
      <w:pPr>
        <w:pStyle w:val="ac"/>
        <w:widowControl w:val="0"/>
        <w:numPr>
          <w:ilvl w:val="0"/>
          <w:numId w:val="8"/>
        </w:numPr>
        <w:tabs>
          <w:tab w:val="left" w:pos="851"/>
        </w:tabs>
        <w:ind w:left="0" w:firstLine="567"/>
        <w:jc w:val="both"/>
        <w:rPr>
          <w:spacing w:val="-9"/>
        </w:rPr>
      </w:pPr>
      <w:r w:rsidRPr="008A6D8C">
        <w:rPr>
          <w:spacing w:val="-9"/>
        </w:rPr>
        <w:t xml:space="preserve">Устройство этажных коробок сети радиофикации. Разводка кабеля связи от распределительных этажных коробок и установка </w:t>
      </w:r>
      <w:proofErr w:type="spellStart"/>
      <w:r w:rsidRPr="008A6D8C">
        <w:rPr>
          <w:spacing w:val="-9"/>
        </w:rPr>
        <w:t>радиорозеток</w:t>
      </w:r>
      <w:proofErr w:type="spellEnd"/>
      <w:r w:rsidRPr="008A6D8C">
        <w:rPr>
          <w:spacing w:val="-9"/>
        </w:rPr>
        <w:t xml:space="preserve"> в помещении выполняется собственником помещения по отдельному договору с сетевой компанией после ввода Объекта в эксплуатацию. </w:t>
      </w:r>
    </w:p>
    <w:p w14:paraId="10D6A072" w14:textId="77777777" w:rsidR="00DC42C5" w:rsidRPr="008A6D8C" w:rsidRDefault="00DC42C5" w:rsidP="00DC42C5">
      <w:pPr>
        <w:pStyle w:val="ac"/>
        <w:widowControl w:val="0"/>
        <w:numPr>
          <w:ilvl w:val="0"/>
          <w:numId w:val="8"/>
        </w:numPr>
        <w:tabs>
          <w:tab w:val="left" w:pos="851"/>
        </w:tabs>
        <w:ind w:left="0" w:firstLine="567"/>
        <w:jc w:val="both"/>
        <w:rPr>
          <w:bCs/>
          <w:spacing w:val="-9"/>
        </w:rPr>
      </w:pPr>
      <w:bookmarkStart w:id="8" w:name="_Hlk103589679"/>
      <w:bookmarkEnd w:id="7"/>
      <w:r w:rsidRPr="008A6D8C">
        <w:rPr>
          <w:spacing w:val="-9"/>
        </w:rPr>
        <w:t>Устройство этажных точек подключения телефона</w:t>
      </w:r>
      <w:r w:rsidRPr="008A6D8C">
        <w:rPr>
          <w:b/>
          <w:spacing w:val="-9"/>
        </w:rPr>
        <w:t>,</w:t>
      </w:r>
      <w:r w:rsidRPr="008A6D8C">
        <w:rPr>
          <w:spacing w:val="-9"/>
        </w:rPr>
        <w:t xml:space="preserve"> интернет и телевидение. Устройство закладной для ввода сетей в помещение. Подключение к сети, прокладка кабельных линий, оконечных устройств и сетевого оборудования выполняется собственником помещения по отдельному договору с сетевой компанией после ввода Объекта в эксплуатацию.</w:t>
      </w:r>
    </w:p>
    <w:bookmarkEnd w:id="8"/>
    <w:p w14:paraId="14D5EB84" w14:textId="77777777" w:rsidR="00DC42C5" w:rsidRPr="008A6D8C" w:rsidRDefault="00DC42C5" w:rsidP="00DC42C5">
      <w:pPr>
        <w:pStyle w:val="a9"/>
        <w:numPr>
          <w:ilvl w:val="0"/>
          <w:numId w:val="8"/>
        </w:numPr>
        <w:tabs>
          <w:tab w:val="left" w:pos="851"/>
        </w:tabs>
        <w:spacing w:before="0" w:line="240" w:lineRule="auto"/>
        <w:ind w:left="0" w:firstLine="567"/>
        <w:rPr>
          <w:b/>
          <w:bCs/>
          <w:spacing w:val="-9"/>
          <w:szCs w:val="24"/>
        </w:rPr>
      </w:pPr>
      <w:r w:rsidRPr="008A6D8C">
        <w:rPr>
          <w:bCs/>
          <w:spacing w:val="-9"/>
          <w:szCs w:val="24"/>
        </w:rPr>
        <w:lastRenderedPageBreak/>
        <w:t>Устройство этажных точек подключения к сети домофон. Прокладка кабельных линий, оконечных устройств и иного оборудования выполняется собственником помещения по отдельному договору с сетевой компанией после ввода Объекта в эксплуатацию.</w:t>
      </w:r>
    </w:p>
    <w:p w14:paraId="6DB8DFF9" w14:textId="77777777" w:rsidR="00DC42C5" w:rsidRPr="008A6D8C" w:rsidRDefault="00DC42C5" w:rsidP="00DC42C5">
      <w:pPr>
        <w:pStyle w:val="a9"/>
        <w:tabs>
          <w:tab w:val="left" w:pos="851"/>
        </w:tabs>
        <w:spacing w:before="0" w:line="240" w:lineRule="auto"/>
        <w:rPr>
          <w:spacing w:val="-9"/>
          <w:szCs w:val="24"/>
        </w:rPr>
      </w:pPr>
      <w:r w:rsidRPr="008A6D8C">
        <w:rPr>
          <w:spacing w:val="-9"/>
          <w:szCs w:val="24"/>
        </w:rPr>
        <w:t>Материал наружных стен и поэтажных перекрытий, о классе энергоэффективности, сейсмостойкости:</w:t>
      </w:r>
    </w:p>
    <w:p w14:paraId="6875360F" w14:textId="77777777" w:rsidR="00DC42C5" w:rsidRPr="008A6D8C" w:rsidRDefault="00DC42C5" w:rsidP="00DC42C5">
      <w:pPr>
        <w:pStyle w:val="a9"/>
        <w:numPr>
          <w:ilvl w:val="0"/>
          <w:numId w:val="8"/>
        </w:numPr>
        <w:tabs>
          <w:tab w:val="left" w:pos="851"/>
        </w:tabs>
        <w:spacing w:before="0" w:line="240" w:lineRule="auto"/>
        <w:ind w:left="0" w:firstLine="567"/>
        <w:rPr>
          <w:b/>
          <w:color w:val="000000" w:themeColor="text1"/>
          <w:spacing w:val="-9"/>
          <w:szCs w:val="24"/>
        </w:rPr>
      </w:pPr>
      <w:r w:rsidRPr="008A6D8C">
        <w:rPr>
          <w:color w:val="000000" w:themeColor="text1"/>
          <w:spacing w:val="-9"/>
          <w:szCs w:val="24"/>
        </w:rPr>
        <w:t>Монолитный ж/б каркас с заполнением газобетонными блоками, НВФ с утеплением минераловатными плитами и с облицовкой фасадными материалами по проекту.</w:t>
      </w:r>
    </w:p>
    <w:p w14:paraId="73A7DF26" w14:textId="77777777" w:rsidR="00DC42C5" w:rsidRPr="008A6D8C" w:rsidRDefault="00DC42C5" w:rsidP="00DC42C5">
      <w:pPr>
        <w:pStyle w:val="a9"/>
        <w:numPr>
          <w:ilvl w:val="0"/>
          <w:numId w:val="8"/>
        </w:numPr>
        <w:tabs>
          <w:tab w:val="left" w:pos="851"/>
        </w:tabs>
        <w:spacing w:before="0" w:line="240" w:lineRule="auto"/>
        <w:ind w:left="0" w:firstLine="567"/>
        <w:rPr>
          <w:b/>
          <w:spacing w:val="-9"/>
          <w:szCs w:val="24"/>
        </w:rPr>
      </w:pPr>
      <w:r w:rsidRPr="008A6D8C">
        <w:rPr>
          <w:color w:val="000000" w:themeColor="text1"/>
          <w:spacing w:val="-9"/>
          <w:szCs w:val="24"/>
        </w:rPr>
        <w:t>Класс энергоэффективности А, сейсмостойкость 6 баллов.</w:t>
      </w:r>
    </w:p>
    <w:p w14:paraId="0A289EC2" w14:textId="77777777" w:rsidR="00DC42C5" w:rsidRPr="008A6D8C" w:rsidRDefault="00DC42C5" w:rsidP="00DC42C5">
      <w:pPr>
        <w:pStyle w:val="a9"/>
        <w:tabs>
          <w:tab w:val="left" w:pos="851"/>
        </w:tabs>
        <w:spacing w:before="0" w:line="240" w:lineRule="auto"/>
        <w:rPr>
          <w:b/>
          <w:color w:val="000000" w:themeColor="text1"/>
          <w:spacing w:val="-9"/>
          <w:szCs w:val="24"/>
        </w:rPr>
      </w:pPr>
      <w:r w:rsidRPr="00E65992">
        <w:rPr>
          <w:color w:val="000000" w:themeColor="text1"/>
          <w:spacing w:val="-9"/>
          <w:szCs w:val="24"/>
        </w:rPr>
        <w:t>Чистовая отделка выполняется собственником помещений после ввода объекта в эксплуатацию.</w:t>
      </w:r>
    </w:p>
    <w:p w14:paraId="535F25F5" w14:textId="77777777" w:rsidR="00DC42C5" w:rsidRPr="008A6D8C" w:rsidRDefault="00DC42C5" w:rsidP="00DC42C5">
      <w:pPr>
        <w:ind w:firstLine="709"/>
        <w:jc w:val="both"/>
      </w:pPr>
      <w:r w:rsidRPr="008A6D8C">
        <w:t>Изменение мест расположения мокрых зон и/или стояков в пределах одного помещения в Объекте не является для Сторон существенным условием Договора и основанием для отказа Участника от подписания Передаточного акта.</w:t>
      </w:r>
    </w:p>
    <w:p w14:paraId="04400BAA" w14:textId="77777777" w:rsidR="00DC42C5" w:rsidRPr="008A6D8C" w:rsidRDefault="00DC42C5" w:rsidP="00DC42C5">
      <w:pPr>
        <w:ind w:firstLine="709"/>
        <w:jc w:val="both"/>
      </w:pPr>
      <w:r w:rsidRPr="008A6D8C">
        <w:t xml:space="preserve">Настоящее описание является ориентировочным и может быть изменено (дополнено) подрядной организацией и/или Застройщиком без предварительного согласования и уведомления Участника долевого строительства. </w:t>
      </w:r>
    </w:p>
    <w:bookmarkEnd w:id="5"/>
    <w:p w14:paraId="280C1C33" w14:textId="77777777" w:rsidR="00DC42C5" w:rsidRPr="008A6D8C" w:rsidRDefault="00DC42C5" w:rsidP="00DC42C5">
      <w:pPr>
        <w:ind w:firstLine="709"/>
      </w:pPr>
    </w:p>
    <w:p w14:paraId="73A2A724" w14:textId="77777777" w:rsidR="00DC42C5" w:rsidRPr="008A6D8C" w:rsidRDefault="00DC42C5" w:rsidP="00DC42C5">
      <w:pPr>
        <w:ind w:firstLine="709"/>
      </w:pPr>
    </w:p>
    <w:tbl>
      <w:tblPr>
        <w:tblW w:w="20144" w:type="dxa"/>
        <w:tblLayout w:type="fixed"/>
        <w:tblLook w:val="04A0" w:firstRow="1" w:lastRow="0" w:firstColumn="1" w:lastColumn="0" w:noHBand="0" w:noVBand="1"/>
      </w:tblPr>
      <w:tblGrid>
        <w:gridCol w:w="5107"/>
        <w:gridCol w:w="5107"/>
        <w:gridCol w:w="5107"/>
        <w:gridCol w:w="4823"/>
      </w:tblGrid>
      <w:tr w:rsidR="00DC42C5" w:rsidRPr="008A6D8C" w14:paraId="7D93D0FB" w14:textId="77777777" w:rsidTr="00BE4395">
        <w:tc>
          <w:tcPr>
            <w:tcW w:w="5107" w:type="dxa"/>
            <w:tcBorders>
              <w:top w:val="none" w:sz="0" w:space="0" w:color="000000"/>
              <w:left w:val="none" w:sz="0" w:space="0" w:color="000000"/>
              <w:bottom w:val="none" w:sz="0" w:space="0" w:color="000000"/>
              <w:right w:val="none" w:sz="0" w:space="0" w:color="000000"/>
            </w:tcBorders>
          </w:tcPr>
          <w:p w14:paraId="41F30F62" w14:textId="77777777" w:rsidR="00DC42C5" w:rsidRPr="008A6D8C" w:rsidRDefault="00DC42C5" w:rsidP="00BE4395">
            <w:pPr>
              <w:rPr>
                <w:b/>
                <w:bCs/>
              </w:rPr>
            </w:pPr>
            <w:r w:rsidRPr="008A6D8C">
              <w:rPr>
                <w:b/>
                <w:bCs/>
              </w:rPr>
              <w:t xml:space="preserve">Застройщик </w:t>
            </w:r>
          </w:p>
          <w:p w14:paraId="24A1ED75" w14:textId="77777777" w:rsidR="00DC42C5" w:rsidRPr="008A6D8C" w:rsidRDefault="00DC42C5" w:rsidP="00BE4395">
            <w:pPr>
              <w:rPr>
                <w:b/>
                <w:bCs/>
              </w:rPr>
            </w:pPr>
            <w:r w:rsidRPr="008A6D8C">
              <w:rPr>
                <w:b/>
                <w:bCs/>
              </w:rPr>
              <w:t>Генеральный директор</w:t>
            </w:r>
          </w:p>
          <w:p w14:paraId="731F6696" w14:textId="77777777" w:rsidR="00DC42C5" w:rsidRPr="008A6D8C" w:rsidRDefault="00DC42C5" w:rsidP="00BE4395">
            <w:pPr>
              <w:rPr>
                <w:b/>
                <w:bCs/>
              </w:rPr>
            </w:pPr>
          </w:p>
          <w:p w14:paraId="16AF7477" w14:textId="77777777" w:rsidR="00DC42C5" w:rsidRPr="008A6D8C" w:rsidRDefault="00DC42C5" w:rsidP="00BE4395">
            <w:pPr>
              <w:rPr>
                <w:b/>
                <w:bCs/>
              </w:rPr>
            </w:pPr>
            <w:r w:rsidRPr="008A6D8C">
              <w:rPr>
                <w:b/>
                <w:bCs/>
              </w:rPr>
              <w:t>_______________ /</w:t>
            </w:r>
            <w:proofErr w:type="spellStart"/>
            <w:r w:rsidRPr="008A6D8C">
              <w:rPr>
                <w:b/>
                <w:bCs/>
              </w:rPr>
              <w:t>Н.А.Поздняков</w:t>
            </w:r>
            <w:proofErr w:type="spellEnd"/>
            <w:r w:rsidRPr="008A6D8C">
              <w:rPr>
                <w:b/>
                <w:bCs/>
              </w:rPr>
              <w:t xml:space="preserve"> /</w:t>
            </w:r>
          </w:p>
          <w:p w14:paraId="6413C954" w14:textId="77777777" w:rsidR="00DC42C5" w:rsidRPr="008A6D8C" w:rsidRDefault="00DC42C5" w:rsidP="00BE4395">
            <w:pPr>
              <w:rPr>
                <w:b/>
                <w:bCs/>
                <w:lang w:eastAsia="ja-JP"/>
              </w:rPr>
            </w:pPr>
          </w:p>
          <w:p w14:paraId="661F7C05" w14:textId="77777777" w:rsidR="00DC42C5" w:rsidRPr="008A6D8C" w:rsidRDefault="00DC42C5" w:rsidP="00BE4395">
            <w:pPr>
              <w:rPr>
                <w:b/>
                <w:bCs/>
                <w:lang w:eastAsia="ja-JP"/>
              </w:rPr>
            </w:pPr>
          </w:p>
          <w:p w14:paraId="60E5CA38" w14:textId="77777777" w:rsidR="00DC42C5" w:rsidRPr="008A6D8C" w:rsidRDefault="00DC42C5" w:rsidP="00BE4395">
            <w:pPr>
              <w:rPr>
                <w:b/>
                <w:bCs/>
                <w:lang w:eastAsia="ja-JP"/>
              </w:rPr>
            </w:pPr>
          </w:p>
          <w:p w14:paraId="6A8BB097" w14:textId="77777777" w:rsidR="00DC42C5" w:rsidRPr="008A6D8C" w:rsidRDefault="00DC42C5" w:rsidP="00BE4395">
            <w:pPr>
              <w:rPr>
                <w:b/>
                <w:bCs/>
                <w:lang w:eastAsia="ja-JP"/>
              </w:rPr>
            </w:pPr>
          </w:p>
          <w:p w14:paraId="0C02806D" w14:textId="77777777" w:rsidR="00DC42C5" w:rsidRPr="008A6D8C" w:rsidRDefault="00DC42C5" w:rsidP="00BE4395">
            <w:pPr>
              <w:rPr>
                <w:b/>
                <w:bCs/>
                <w:lang w:eastAsia="ja-JP"/>
              </w:rPr>
            </w:pPr>
          </w:p>
          <w:p w14:paraId="57059AD5" w14:textId="77777777" w:rsidR="00DC42C5" w:rsidRPr="008A6D8C" w:rsidRDefault="00DC42C5" w:rsidP="00BE4395">
            <w:pPr>
              <w:rPr>
                <w:b/>
                <w:bCs/>
                <w:lang w:eastAsia="ja-JP"/>
              </w:rPr>
            </w:pPr>
          </w:p>
          <w:p w14:paraId="0D11B0ED" w14:textId="77777777" w:rsidR="00DC42C5" w:rsidRPr="008A6D8C" w:rsidRDefault="00DC42C5" w:rsidP="00BE4395">
            <w:pPr>
              <w:rPr>
                <w:b/>
                <w:bCs/>
                <w:lang w:eastAsia="ja-JP"/>
              </w:rPr>
            </w:pPr>
          </w:p>
          <w:p w14:paraId="7ABD3BE0" w14:textId="77777777" w:rsidR="00DC42C5" w:rsidRPr="008A6D8C" w:rsidRDefault="00DC42C5" w:rsidP="00BE4395">
            <w:pPr>
              <w:rPr>
                <w:b/>
                <w:bCs/>
                <w:lang w:eastAsia="ja-JP"/>
              </w:rPr>
            </w:pPr>
          </w:p>
          <w:p w14:paraId="48AF0107" w14:textId="77777777" w:rsidR="00DC42C5" w:rsidRPr="008A6D8C" w:rsidRDefault="00DC42C5" w:rsidP="00BE4395">
            <w:pPr>
              <w:rPr>
                <w:b/>
                <w:bCs/>
                <w:lang w:eastAsia="ja-JP"/>
              </w:rPr>
            </w:pPr>
          </w:p>
        </w:tc>
        <w:tc>
          <w:tcPr>
            <w:tcW w:w="5107" w:type="dxa"/>
            <w:tcBorders>
              <w:top w:val="none" w:sz="0" w:space="0" w:color="000000"/>
              <w:left w:val="none" w:sz="0" w:space="0" w:color="000000"/>
              <w:bottom w:val="none" w:sz="0" w:space="0" w:color="000000"/>
              <w:right w:val="none" w:sz="0" w:space="0" w:color="000000"/>
            </w:tcBorders>
          </w:tcPr>
          <w:p w14:paraId="7CC73EBC" w14:textId="77777777" w:rsidR="00DC42C5" w:rsidRPr="008A6D8C" w:rsidRDefault="00DC42C5" w:rsidP="00BE4395">
            <w:pPr>
              <w:ind w:firstLine="709"/>
              <w:rPr>
                <w:b/>
                <w:bCs/>
                <w:caps/>
              </w:rPr>
            </w:pPr>
            <w:r w:rsidRPr="008A6D8C">
              <w:rPr>
                <w:b/>
                <w:bCs/>
              </w:rPr>
              <w:t>Участник долевого строительства</w:t>
            </w:r>
          </w:p>
          <w:p w14:paraId="02BEA04C" w14:textId="77777777" w:rsidR="00DC42C5" w:rsidRPr="008A6D8C" w:rsidRDefault="00DC42C5" w:rsidP="00BE4395">
            <w:pPr>
              <w:ind w:firstLine="709"/>
              <w:rPr>
                <w:b/>
                <w:bCs/>
              </w:rPr>
            </w:pPr>
          </w:p>
          <w:p w14:paraId="66182999" w14:textId="77777777" w:rsidR="00DC42C5" w:rsidRPr="008A6D8C" w:rsidRDefault="00DC42C5" w:rsidP="00BE4395">
            <w:pPr>
              <w:ind w:firstLine="709"/>
              <w:rPr>
                <w:b/>
                <w:bCs/>
                <w:caps/>
              </w:rPr>
            </w:pPr>
          </w:p>
          <w:tbl>
            <w:tblPr>
              <w:tblW w:w="0" w:type="auto"/>
              <w:tblLayout w:type="fixed"/>
              <w:tblLook w:val="04A0" w:firstRow="1" w:lastRow="0" w:firstColumn="1" w:lastColumn="0" w:noHBand="0" w:noVBand="1"/>
            </w:tblPr>
            <w:tblGrid>
              <w:gridCol w:w="4423"/>
            </w:tblGrid>
            <w:tr w:rsidR="00DC42C5" w:rsidRPr="008A6D8C" w14:paraId="5D6AADD4" w14:textId="77777777" w:rsidTr="00BE4395">
              <w:tc>
                <w:tcPr>
                  <w:tcW w:w="4423" w:type="dxa"/>
                  <w:tcBorders>
                    <w:top w:val="none" w:sz="0" w:space="0" w:color="000000"/>
                    <w:left w:val="none" w:sz="0" w:space="0" w:color="000000"/>
                    <w:bottom w:val="none" w:sz="0" w:space="0" w:color="000000"/>
                    <w:right w:val="none" w:sz="0" w:space="0" w:color="000000"/>
                  </w:tcBorders>
                </w:tcPr>
                <w:p w14:paraId="4800AFF2" w14:textId="77777777" w:rsidR="00DC42C5" w:rsidRPr="008A6D8C" w:rsidRDefault="00DC42C5" w:rsidP="00BE4395">
                  <w:pPr>
                    <w:rPr>
                      <w:b/>
                      <w:bCs/>
                      <w:color w:val="000000"/>
                    </w:rPr>
                  </w:pPr>
                  <w:r w:rsidRPr="008A6D8C">
                    <w:rPr>
                      <w:b/>
                      <w:bCs/>
                      <w:color w:val="000000"/>
                    </w:rPr>
                    <w:t>___________________</w:t>
                  </w:r>
                  <w:r w:rsidRPr="008A6D8C">
                    <w:rPr>
                      <w:b/>
                      <w:bCs/>
                    </w:rPr>
                    <w:t>/                            /</w:t>
                  </w:r>
                </w:p>
              </w:tc>
            </w:tr>
          </w:tbl>
          <w:p w14:paraId="609B92D4" w14:textId="77777777" w:rsidR="00DC42C5" w:rsidRPr="008A6D8C" w:rsidRDefault="00DC42C5" w:rsidP="00BE4395">
            <w:pPr>
              <w:ind w:firstLine="709"/>
              <w:rPr>
                <w:b/>
                <w:bCs/>
                <w:lang w:eastAsia="ja-JP"/>
              </w:rPr>
            </w:pPr>
          </w:p>
          <w:p w14:paraId="4B5CAFAC" w14:textId="77777777" w:rsidR="00DC42C5" w:rsidRPr="008A6D8C" w:rsidRDefault="00DC42C5" w:rsidP="00BE4395">
            <w:pPr>
              <w:ind w:firstLine="709"/>
              <w:rPr>
                <w:b/>
                <w:bCs/>
                <w:lang w:eastAsia="ja-JP"/>
              </w:rPr>
            </w:pPr>
          </w:p>
          <w:p w14:paraId="3DCC3F76" w14:textId="77777777" w:rsidR="00DC42C5" w:rsidRPr="008A6D8C" w:rsidRDefault="00DC42C5" w:rsidP="00BE4395">
            <w:pPr>
              <w:ind w:firstLine="709"/>
              <w:rPr>
                <w:b/>
                <w:bCs/>
                <w:lang w:eastAsia="ja-JP"/>
              </w:rPr>
            </w:pPr>
          </w:p>
          <w:p w14:paraId="5FAB73DF" w14:textId="77777777" w:rsidR="00DC42C5" w:rsidRPr="008A6D8C" w:rsidRDefault="00DC42C5" w:rsidP="00BE4395">
            <w:pPr>
              <w:ind w:firstLine="709"/>
              <w:rPr>
                <w:b/>
                <w:bCs/>
                <w:lang w:eastAsia="ja-JP"/>
              </w:rPr>
            </w:pPr>
          </w:p>
          <w:p w14:paraId="4F892254" w14:textId="77777777" w:rsidR="00DC42C5" w:rsidRPr="008A6D8C" w:rsidRDefault="00DC42C5" w:rsidP="00BE4395">
            <w:pPr>
              <w:ind w:firstLine="709"/>
              <w:rPr>
                <w:b/>
                <w:bCs/>
                <w:lang w:eastAsia="ja-JP"/>
              </w:rPr>
            </w:pPr>
          </w:p>
          <w:p w14:paraId="5AF6D511" w14:textId="77777777" w:rsidR="00DC42C5" w:rsidRPr="008A6D8C" w:rsidRDefault="00DC42C5" w:rsidP="00BE4395">
            <w:pPr>
              <w:ind w:firstLine="709"/>
              <w:rPr>
                <w:b/>
                <w:bCs/>
                <w:lang w:eastAsia="ja-JP"/>
              </w:rPr>
            </w:pPr>
          </w:p>
          <w:p w14:paraId="4A58E43D" w14:textId="77777777" w:rsidR="00DC42C5" w:rsidRPr="008A6D8C" w:rsidRDefault="00DC42C5" w:rsidP="00BE4395">
            <w:pPr>
              <w:ind w:firstLine="709"/>
              <w:rPr>
                <w:b/>
                <w:bCs/>
                <w:lang w:eastAsia="ja-JP"/>
              </w:rPr>
            </w:pPr>
          </w:p>
          <w:p w14:paraId="4F38C3B0" w14:textId="77777777" w:rsidR="00DC42C5" w:rsidRPr="008A6D8C" w:rsidRDefault="00DC42C5" w:rsidP="00BE4395">
            <w:pPr>
              <w:ind w:firstLine="709"/>
              <w:rPr>
                <w:b/>
                <w:bCs/>
                <w:lang w:eastAsia="ja-JP"/>
              </w:rPr>
            </w:pPr>
          </w:p>
          <w:p w14:paraId="4FB8145F" w14:textId="77777777" w:rsidR="00DC42C5" w:rsidRPr="008A6D8C" w:rsidRDefault="00DC42C5" w:rsidP="00BE4395">
            <w:pPr>
              <w:ind w:firstLine="709"/>
              <w:rPr>
                <w:b/>
                <w:bCs/>
                <w:lang w:eastAsia="ja-JP"/>
              </w:rPr>
            </w:pPr>
          </w:p>
          <w:p w14:paraId="63F26DC1" w14:textId="77777777" w:rsidR="00DC42C5" w:rsidRPr="008A6D8C" w:rsidRDefault="00DC42C5" w:rsidP="00BE4395">
            <w:pPr>
              <w:ind w:firstLine="709"/>
              <w:rPr>
                <w:b/>
                <w:bCs/>
                <w:lang w:eastAsia="ja-JP"/>
              </w:rPr>
            </w:pPr>
          </w:p>
          <w:p w14:paraId="66697EDF" w14:textId="77777777" w:rsidR="00DC42C5" w:rsidRPr="008A6D8C" w:rsidRDefault="00DC42C5" w:rsidP="00BE4395">
            <w:pPr>
              <w:ind w:firstLine="709"/>
              <w:rPr>
                <w:b/>
                <w:bCs/>
                <w:lang w:eastAsia="ja-JP"/>
              </w:rPr>
            </w:pPr>
          </w:p>
          <w:p w14:paraId="78351137" w14:textId="77777777" w:rsidR="00DC42C5" w:rsidRPr="008A6D8C" w:rsidRDefault="00DC42C5" w:rsidP="00BE4395">
            <w:pPr>
              <w:ind w:firstLine="709"/>
              <w:rPr>
                <w:b/>
                <w:bCs/>
                <w:lang w:eastAsia="ja-JP"/>
              </w:rPr>
            </w:pPr>
          </w:p>
          <w:p w14:paraId="26E273E0" w14:textId="77777777" w:rsidR="00DC42C5" w:rsidRPr="008A6D8C" w:rsidRDefault="00DC42C5" w:rsidP="00BE4395">
            <w:pPr>
              <w:ind w:firstLine="709"/>
              <w:rPr>
                <w:b/>
                <w:bCs/>
                <w:lang w:eastAsia="ja-JP"/>
              </w:rPr>
            </w:pPr>
          </w:p>
          <w:p w14:paraId="58842CD1" w14:textId="77777777" w:rsidR="00DC42C5" w:rsidRPr="008A6D8C" w:rsidRDefault="00DC42C5" w:rsidP="00BE4395">
            <w:pPr>
              <w:ind w:firstLine="709"/>
              <w:rPr>
                <w:b/>
                <w:bCs/>
                <w:lang w:eastAsia="ja-JP"/>
              </w:rPr>
            </w:pPr>
          </w:p>
          <w:p w14:paraId="61B842F6" w14:textId="77777777" w:rsidR="00DC42C5" w:rsidRPr="008A6D8C" w:rsidRDefault="00DC42C5" w:rsidP="00BE4395">
            <w:pPr>
              <w:ind w:firstLine="709"/>
              <w:rPr>
                <w:b/>
                <w:bCs/>
                <w:lang w:eastAsia="ja-JP"/>
              </w:rPr>
            </w:pPr>
          </w:p>
          <w:p w14:paraId="74EDCCED" w14:textId="77777777" w:rsidR="00DC42C5" w:rsidRPr="008A6D8C" w:rsidRDefault="00DC42C5" w:rsidP="00BE4395">
            <w:pPr>
              <w:ind w:firstLine="709"/>
              <w:rPr>
                <w:b/>
                <w:bCs/>
                <w:lang w:eastAsia="ja-JP"/>
              </w:rPr>
            </w:pPr>
          </w:p>
          <w:p w14:paraId="61DBA013" w14:textId="77777777" w:rsidR="00DC42C5" w:rsidRPr="008A6D8C" w:rsidRDefault="00DC42C5" w:rsidP="00BE4395">
            <w:pPr>
              <w:ind w:firstLine="709"/>
              <w:rPr>
                <w:b/>
                <w:bCs/>
                <w:lang w:eastAsia="ja-JP"/>
              </w:rPr>
            </w:pPr>
          </w:p>
          <w:p w14:paraId="4198DC08" w14:textId="77777777" w:rsidR="00DC42C5" w:rsidRPr="008A6D8C" w:rsidRDefault="00DC42C5" w:rsidP="00BE4395">
            <w:pPr>
              <w:ind w:firstLine="709"/>
              <w:rPr>
                <w:b/>
                <w:bCs/>
                <w:lang w:eastAsia="ja-JP"/>
              </w:rPr>
            </w:pPr>
          </w:p>
          <w:p w14:paraId="203E04A9" w14:textId="77777777" w:rsidR="00DC42C5" w:rsidRPr="008A6D8C" w:rsidRDefault="00DC42C5" w:rsidP="00BE4395">
            <w:pPr>
              <w:ind w:firstLine="709"/>
              <w:rPr>
                <w:b/>
                <w:bCs/>
                <w:lang w:eastAsia="ja-JP"/>
              </w:rPr>
            </w:pPr>
          </w:p>
          <w:p w14:paraId="06459480" w14:textId="77777777" w:rsidR="00DC42C5" w:rsidRPr="008A6D8C" w:rsidRDefault="00DC42C5" w:rsidP="00BE4395">
            <w:pPr>
              <w:ind w:firstLine="709"/>
              <w:rPr>
                <w:b/>
                <w:bCs/>
                <w:lang w:eastAsia="ja-JP"/>
              </w:rPr>
            </w:pPr>
          </w:p>
          <w:p w14:paraId="365EA274" w14:textId="77777777" w:rsidR="00DC42C5" w:rsidRPr="008A6D8C" w:rsidRDefault="00DC42C5" w:rsidP="00BE4395">
            <w:pPr>
              <w:ind w:firstLine="709"/>
              <w:rPr>
                <w:b/>
                <w:bCs/>
                <w:lang w:eastAsia="ja-JP"/>
              </w:rPr>
            </w:pPr>
          </w:p>
          <w:p w14:paraId="678B1F92" w14:textId="77777777" w:rsidR="00DC42C5" w:rsidRPr="008A6D8C" w:rsidRDefault="00DC42C5" w:rsidP="00BE4395">
            <w:pPr>
              <w:ind w:firstLine="709"/>
              <w:rPr>
                <w:b/>
                <w:bCs/>
                <w:lang w:eastAsia="ja-JP"/>
              </w:rPr>
            </w:pPr>
          </w:p>
          <w:p w14:paraId="5F46FF4D" w14:textId="77777777" w:rsidR="00DC42C5" w:rsidRPr="008A6D8C" w:rsidRDefault="00DC42C5" w:rsidP="00BE4395">
            <w:pPr>
              <w:ind w:firstLine="709"/>
              <w:rPr>
                <w:b/>
                <w:bCs/>
                <w:lang w:eastAsia="ja-JP"/>
              </w:rPr>
            </w:pPr>
          </w:p>
          <w:p w14:paraId="41BD0FF4" w14:textId="77777777" w:rsidR="00DC42C5" w:rsidRPr="008A6D8C" w:rsidRDefault="00DC42C5" w:rsidP="00BE4395">
            <w:pPr>
              <w:ind w:firstLine="709"/>
              <w:rPr>
                <w:b/>
                <w:bCs/>
                <w:lang w:eastAsia="ja-JP"/>
              </w:rPr>
            </w:pPr>
          </w:p>
          <w:p w14:paraId="0D19DB76" w14:textId="77777777" w:rsidR="00DC42C5" w:rsidRPr="008A6D8C" w:rsidRDefault="00DC42C5" w:rsidP="00BE4395">
            <w:pPr>
              <w:ind w:firstLine="709"/>
              <w:rPr>
                <w:b/>
                <w:bCs/>
                <w:lang w:eastAsia="ja-JP"/>
              </w:rPr>
            </w:pPr>
          </w:p>
          <w:p w14:paraId="3404ECD9" w14:textId="77777777" w:rsidR="00DC42C5" w:rsidRPr="008A6D8C" w:rsidRDefault="00DC42C5" w:rsidP="00BE4395">
            <w:pPr>
              <w:ind w:firstLine="709"/>
              <w:rPr>
                <w:b/>
                <w:bCs/>
                <w:lang w:eastAsia="ja-JP"/>
              </w:rPr>
            </w:pPr>
          </w:p>
          <w:p w14:paraId="3BFF1667" w14:textId="77777777" w:rsidR="00DC42C5" w:rsidRPr="008A6D8C" w:rsidRDefault="00DC42C5" w:rsidP="00BE4395">
            <w:pPr>
              <w:rPr>
                <w:b/>
                <w:bCs/>
                <w:lang w:eastAsia="ja-JP"/>
              </w:rPr>
            </w:pPr>
          </w:p>
          <w:p w14:paraId="440B3187" w14:textId="77777777" w:rsidR="00DC42C5" w:rsidRPr="008A6D8C" w:rsidRDefault="00DC42C5" w:rsidP="00BE4395">
            <w:pPr>
              <w:rPr>
                <w:b/>
                <w:bCs/>
                <w:lang w:eastAsia="ja-JP"/>
              </w:rPr>
            </w:pPr>
          </w:p>
          <w:p w14:paraId="7C77E626" w14:textId="77777777" w:rsidR="00DC42C5" w:rsidRPr="008A6D8C" w:rsidRDefault="00DC42C5" w:rsidP="00BE4395">
            <w:pPr>
              <w:rPr>
                <w:b/>
                <w:bCs/>
                <w:lang w:eastAsia="ja-JP"/>
              </w:rPr>
            </w:pPr>
          </w:p>
          <w:p w14:paraId="1EC54567" w14:textId="77777777" w:rsidR="00DC42C5" w:rsidRPr="008A6D8C" w:rsidRDefault="00DC42C5" w:rsidP="00BE4395">
            <w:pPr>
              <w:rPr>
                <w:b/>
                <w:bCs/>
                <w:lang w:eastAsia="ja-JP"/>
              </w:rPr>
            </w:pPr>
          </w:p>
          <w:p w14:paraId="1104552A" w14:textId="77777777" w:rsidR="00DC42C5" w:rsidRPr="008A6D8C" w:rsidRDefault="00DC42C5" w:rsidP="00BE4395">
            <w:pPr>
              <w:rPr>
                <w:b/>
                <w:bCs/>
                <w:lang w:eastAsia="ja-JP"/>
              </w:rPr>
            </w:pPr>
          </w:p>
          <w:p w14:paraId="6E43F071" w14:textId="77777777" w:rsidR="00DC42C5" w:rsidRPr="008A6D8C" w:rsidRDefault="00DC42C5" w:rsidP="00BE4395">
            <w:pPr>
              <w:rPr>
                <w:b/>
                <w:bCs/>
                <w:lang w:eastAsia="ja-JP"/>
              </w:rPr>
            </w:pPr>
          </w:p>
        </w:tc>
        <w:tc>
          <w:tcPr>
            <w:tcW w:w="5107" w:type="dxa"/>
            <w:tcBorders>
              <w:top w:val="none" w:sz="0" w:space="0" w:color="000000"/>
              <w:left w:val="none" w:sz="0" w:space="0" w:color="000000"/>
              <w:bottom w:val="none" w:sz="0" w:space="0" w:color="000000"/>
              <w:right w:val="none" w:sz="0" w:space="0" w:color="000000"/>
            </w:tcBorders>
          </w:tcPr>
          <w:p w14:paraId="3F6C0421" w14:textId="77777777" w:rsidR="00DC42C5" w:rsidRPr="008A6D8C" w:rsidRDefault="00DC42C5" w:rsidP="00BE4395">
            <w:pPr>
              <w:ind w:firstLine="709"/>
              <w:rPr>
                <w:lang w:eastAsia="ja-JP"/>
              </w:rPr>
            </w:pPr>
          </w:p>
        </w:tc>
        <w:tc>
          <w:tcPr>
            <w:tcW w:w="4823" w:type="dxa"/>
            <w:tcBorders>
              <w:top w:val="none" w:sz="0" w:space="0" w:color="000000"/>
              <w:left w:val="none" w:sz="0" w:space="0" w:color="000000"/>
              <w:bottom w:val="none" w:sz="0" w:space="0" w:color="000000"/>
              <w:right w:val="none" w:sz="0" w:space="0" w:color="000000"/>
            </w:tcBorders>
          </w:tcPr>
          <w:p w14:paraId="2DE7412D" w14:textId="77777777" w:rsidR="00DC42C5" w:rsidRPr="008A6D8C" w:rsidRDefault="00DC42C5" w:rsidP="00BE4395">
            <w:pPr>
              <w:ind w:firstLine="709"/>
              <w:rPr>
                <w:bCs/>
                <w:caps/>
                <w:lang w:eastAsia="ja-JP"/>
              </w:rPr>
            </w:pPr>
            <w:r w:rsidRPr="008A6D8C">
              <w:rPr>
                <w:bCs/>
                <w:lang w:eastAsia="ja-JP"/>
              </w:rPr>
              <w:t>Участник долевого строительства</w:t>
            </w:r>
          </w:p>
          <w:p w14:paraId="1BBC375D" w14:textId="77777777" w:rsidR="00DC42C5" w:rsidRPr="008A6D8C" w:rsidRDefault="00DC42C5" w:rsidP="00BE4395">
            <w:pPr>
              <w:ind w:firstLine="709"/>
              <w:rPr>
                <w:bCs/>
                <w:lang w:eastAsia="ja-JP"/>
              </w:rPr>
            </w:pPr>
          </w:p>
          <w:p w14:paraId="1EA4A05C" w14:textId="77777777" w:rsidR="00DC42C5" w:rsidRPr="008A6D8C" w:rsidRDefault="00DC42C5" w:rsidP="00BE4395">
            <w:pPr>
              <w:ind w:firstLine="709"/>
              <w:rPr>
                <w:bCs/>
                <w:caps/>
                <w:lang w:eastAsia="ja-JP"/>
              </w:rPr>
            </w:pPr>
          </w:p>
          <w:tbl>
            <w:tblPr>
              <w:tblW w:w="0" w:type="auto"/>
              <w:tblLayout w:type="fixed"/>
              <w:tblLook w:val="04A0" w:firstRow="1" w:lastRow="0" w:firstColumn="1" w:lastColumn="0" w:noHBand="0" w:noVBand="1"/>
            </w:tblPr>
            <w:tblGrid>
              <w:gridCol w:w="4423"/>
            </w:tblGrid>
            <w:tr w:rsidR="00DC42C5" w:rsidRPr="008A6D8C" w14:paraId="4BDE06BB" w14:textId="77777777" w:rsidTr="00BE4395">
              <w:tc>
                <w:tcPr>
                  <w:tcW w:w="4423" w:type="dxa"/>
                  <w:tcBorders>
                    <w:top w:val="none" w:sz="0" w:space="0" w:color="000000"/>
                    <w:left w:val="none" w:sz="0" w:space="0" w:color="000000"/>
                    <w:bottom w:val="none" w:sz="0" w:space="0" w:color="000000"/>
                    <w:right w:val="none" w:sz="0" w:space="0" w:color="000000"/>
                  </w:tcBorders>
                </w:tcPr>
                <w:p w14:paraId="2CA8BE64" w14:textId="77777777" w:rsidR="00DC42C5" w:rsidRPr="008A6D8C" w:rsidRDefault="00DC42C5" w:rsidP="00BE4395">
                  <w:pPr>
                    <w:ind w:firstLine="709"/>
                    <w:rPr>
                      <w:bCs/>
                      <w:color w:val="000000"/>
                      <w:lang w:eastAsia="ja-JP"/>
                    </w:rPr>
                  </w:pPr>
                </w:p>
                <w:p w14:paraId="609CDB6B" w14:textId="77777777" w:rsidR="00DC42C5" w:rsidRPr="008A6D8C" w:rsidRDefault="00DC42C5" w:rsidP="00BE4395">
                  <w:pPr>
                    <w:ind w:firstLine="709"/>
                    <w:rPr>
                      <w:bCs/>
                      <w:color w:val="000000"/>
                      <w:lang w:eastAsia="ja-JP"/>
                    </w:rPr>
                  </w:pPr>
                  <w:r w:rsidRPr="008A6D8C">
                    <w:rPr>
                      <w:bCs/>
                      <w:color w:val="000000"/>
                      <w:lang w:val="en-US" w:eastAsia="ja-JP"/>
                    </w:rPr>
                    <w:t>_______________</w:t>
                  </w:r>
                  <w:r w:rsidRPr="008A6D8C">
                    <w:rPr>
                      <w:bCs/>
                      <w:color w:val="000000"/>
                      <w:lang w:eastAsia="ja-JP"/>
                    </w:rPr>
                    <w:t xml:space="preserve">_                        </w:t>
                  </w:r>
                </w:p>
                <w:p w14:paraId="7C9A7095" w14:textId="77777777" w:rsidR="00DC42C5" w:rsidRPr="008A6D8C" w:rsidRDefault="00DC42C5" w:rsidP="00BE4395">
                  <w:pPr>
                    <w:ind w:firstLine="709"/>
                    <w:rPr>
                      <w:lang w:eastAsia="ja-JP"/>
                    </w:rPr>
                  </w:pPr>
                  <w:r w:rsidRPr="008A6D8C">
                    <w:rPr>
                      <w:lang w:eastAsia="ja-JP"/>
                    </w:rPr>
                    <w:t>/                             /</w:t>
                  </w:r>
                </w:p>
              </w:tc>
            </w:tr>
          </w:tbl>
          <w:p w14:paraId="1FB4FE7D" w14:textId="77777777" w:rsidR="00DC42C5" w:rsidRPr="008A6D8C" w:rsidRDefault="00DC42C5" w:rsidP="00BE4395">
            <w:pPr>
              <w:ind w:firstLine="709"/>
              <w:rPr>
                <w:lang w:val="en-US" w:eastAsia="ja-JP"/>
              </w:rPr>
            </w:pPr>
          </w:p>
        </w:tc>
      </w:tr>
    </w:tbl>
    <w:p w14:paraId="155BB80D" w14:textId="3E537147" w:rsidR="003F6A9C" w:rsidRDefault="003F6A9C" w:rsidP="00DC42C5">
      <w:pPr>
        <w:ind w:firstLine="709"/>
        <w:jc w:val="center"/>
      </w:pPr>
    </w:p>
    <w:p w14:paraId="222D73B5" w14:textId="44BCA219" w:rsidR="00DC42C5" w:rsidRDefault="00DC42C5" w:rsidP="00DC42C5">
      <w:pPr>
        <w:ind w:firstLine="709"/>
        <w:jc w:val="center"/>
      </w:pPr>
    </w:p>
    <w:p w14:paraId="13A36D87" w14:textId="77777777" w:rsidR="00DC42C5" w:rsidRPr="00805AFB" w:rsidRDefault="00DC42C5" w:rsidP="00DC42C5">
      <w:pPr>
        <w:ind w:firstLine="709"/>
        <w:jc w:val="center"/>
      </w:pPr>
    </w:p>
    <w:p w14:paraId="67E2B65F" w14:textId="77777777" w:rsidR="00AB76FC" w:rsidRPr="00805AFB" w:rsidRDefault="00AB76FC" w:rsidP="004438DD">
      <w:pPr>
        <w:rPr>
          <w:b/>
        </w:rPr>
      </w:pPr>
    </w:p>
    <w:p w14:paraId="6CE1F537" w14:textId="019B3FDE" w:rsidR="004438DD" w:rsidRPr="00805AFB" w:rsidRDefault="004438DD" w:rsidP="004438DD">
      <w:pPr>
        <w:ind w:firstLine="709"/>
        <w:jc w:val="right"/>
        <w:rPr>
          <w:b/>
          <w:bCs/>
        </w:rPr>
      </w:pPr>
      <w:r w:rsidRPr="00805AFB">
        <w:rPr>
          <w:b/>
          <w:bCs/>
        </w:rPr>
        <w:t xml:space="preserve">Приложение № </w:t>
      </w:r>
      <w:r w:rsidR="00805AFB" w:rsidRPr="00805AFB">
        <w:rPr>
          <w:b/>
          <w:bCs/>
        </w:rPr>
        <w:t>3</w:t>
      </w:r>
    </w:p>
    <w:p w14:paraId="33892FF9" w14:textId="77777777" w:rsidR="004438DD" w:rsidRPr="00805AFB" w:rsidRDefault="004438DD" w:rsidP="004438DD">
      <w:pPr>
        <w:ind w:firstLine="709"/>
        <w:jc w:val="right"/>
        <w:rPr>
          <w:b/>
          <w:bCs/>
        </w:rPr>
      </w:pPr>
      <w:r w:rsidRPr="00805AFB">
        <w:rPr>
          <w:b/>
          <w:bCs/>
        </w:rPr>
        <w:t>к Договору участия в долевом строительстве</w:t>
      </w:r>
    </w:p>
    <w:p w14:paraId="7B57F005" w14:textId="521F1DBD" w:rsidR="004438DD" w:rsidRPr="00805AFB" w:rsidRDefault="004438DD" w:rsidP="0089714A">
      <w:pPr>
        <w:ind w:firstLine="709"/>
        <w:jc w:val="right"/>
      </w:pPr>
      <w:r w:rsidRPr="00805AFB">
        <w:rPr>
          <w:b/>
          <w:bCs/>
        </w:rPr>
        <w:t>№ ______ от _________202Х</w:t>
      </w:r>
    </w:p>
    <w:p w14:paraId="4E183DF1" w14:textId="130D26B0" w:rsidR="004438DD" w:rsidRPr="00805AFB" w:rsidRDefault="004438DD" w:rsidP="0077437E">
      <w:pPr>
        <w:pStyle w:val="a3"/>
        <w:rPr>
          <w:rFonts w:ascii="Times New Roman" w:hAnsi="Times New Roman" w:cs="Times New Roman"/>
          <w:sz w:val="24"/>
          <w:szCs w:val="24"/>
        </w:rPr>
      </w:pPr>
    </w:p>
    <w:p w14:paraId="7A91E322" w14:textId="49C38E34" w:rsidR="004438DD" w:rsidRPr="00805AFB" w:rsidRDefault="004438DD" w:rsidP="0077437E">
      <w:pPr>
        <w:pStyle w:val="a3"/>
        <w:rPr>
          <w:rFonts w:ascii="Times New Roman" w:hAnsi="Times New Roman" w:cs="Times New Roman"/>
          <w:sz w:val="24"/>
          <w:szCs w:val="24"/>
        </w:rPr>
      </w:pPr>
    </w:p>
    <w:p w14:paraId="793C4C3C" w14:textId="77777777" w:rsidR="0089714A" w:rsidRPr="00805AFB" w:rsidRDefault="0089714A" w:rsidP="0089714A">
      <w:pPr>
        <w:pStyle w:val="ConsNormal"/>
        <w:widowControl/>
        <w:ind w:right="0" w:firstLine="0"/>
        <w:jc w:val="center"/>
        <w:rPr>
          <w:rFonts w:ascii="Times New Roman" w:hAnsi="Times New Roman" w:cs="Times New Roman"/>
          <w:b/>
          <w:sz w:val="24"/>
          <w:szCs w:val="24"/>
        </w:rPr>
      </w:pPr>
      <w:r w:rsidRPr="00805AFB">
        <w:rPr>
          <w:rFonts w:ascii="Times New Roman" w:hAnsi="Times New Roman" w:cs="Times New Roman"/>
          <w:b/>
          <w:sz w:val="24"/>
          <w:szCs w:val="24"/>
        </w:rPr>
        <w:t>График платежей</w:t>
      </w:r>
    </w:p>
    <w:p w14:paraId="1945858C" w14:textId="77777777" w:rsidR="0089714A" w:rsidRPr="00805AFB" w:rsidRDefault="0089714A" w:rsidP="0089714A">
      <w:pPr>
        <w:pStyle w:val="ConsNormal"/>
        <w:widowControl/>
        <w:ind w:left="-567" w:right="0" w:firstLine="0"/>
        <w:jc w:val="right"/>
        <w:rPr>
          <w:rFonts w:ascii="Times New Roman" w:hAnsi="Times New Roman" w:cs="Times New Roman"/>
          <w:b/>
          <w:sz w:val="24"/>
          <w:szCs w:val="24"/>
        </w:rPr>
      </w:pPr>
    </w:p>
    <w:p w14:paraId="0CDEC747" w14:textId="28A27CE4" w:rsidR="00511783" w:rsidRPr="00805AFB" w:rsidRDefault="00511783" w:rsidP="00511783">
      <w:pPr>
        <w:pStyle w:val="Default"/>
      </w:pPr>
      <w:r w:rsidRPr="00805AFB">
        <w:t xml:space="preserve">Депонируемая сумма, указанная в п. 4.1. настоящего Договора, уплачивается Участником путем внесения периодических платежей на Счет </w:t>
      </w:r>
      <w:proofErr w:type="spellStart"/>
      <w:r w:rsidRPr="00805AFB">
        <w:t>эскроу</w:t>
      </w:r>
      <w:proofErr w:type="spellEnd"/>
      <w:r w:rsidRPr="00805AFB">
        <w:t xml:space="preserve"> в следующем порядке: </w:t>
      </w:r>
    </w:p>
    <w:p w14:paraId="53D76F55" w14:textId="77777777" w:rsidR="00511783" w:rsidRPr="00805AFB" w:rsidRDefault="00511783" w:rsidP="00511783">
      <w:pPr>
        <w:pStyle w:val="Default"/>
      </w:pPr>
    </w:p>
    <w:p w14:paraId="34037401" w14:textId="612D5871" w:rsidR="001E24B4" w:rsidRPr="00805AFB" w:rsidRDefault="00DD41D5" w:rsidP="001E24B4">
      <w:pPr>
        <w:pStyle w:val="Default"/>
        <w:numPr>
          <w:ilvl w:val="0"/>
          <w:numId w:val="13"/>
        </w:numPr>
      </w:pPr>
      <w:r w:rsidRPr="00805AFB">
        <w:t>Первый платеж в размере 50% от Цены Договора, указанной в п. 4.1. настоящего Договора - _____________________(______________) рублей – в течение 5 (пяти) рабочих дней с даты подписания настоящего Договора путем внесение денежных средств</w:t>
      </w:r>
      <w:r w:rsidR="001E24B4" w:rsidRPr="00805AFB">
        <w:t xml:space="preserve"> на</w:t>
      </w:r>
    </w:p>
    <w:p w14:paraId="324FFFF7" w14:textId="5BC349E9" w:rsidR="001E24B4" w:rsidRPr="00805AFB" w:rsidRDefault="001E24B4" w:rsidP="001E24B4">
      <w:pPr>
        <w:pStyle w:val="Default"/>
        <w:ind w:left="927"/>
      </w:pPr>
      <w:r w:rsidRPr="00805AFB">
        <w:t xml:space="preserve">ХХХХХХХХХХХХХХХХХ  </w:t>
      </w:r>
    </w:p>
    <w:tbl>
      <w:tblPr>
        <w:tblStyle w:val="af4"/>
        <w:tblW w:w="0" w:type="auto"/>
        <w:tblInd w:w="92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590"/>
      </w:tblGrid>
      <w:tr w:rsidR="001E24B4" w:rsidRPr="00805AFB" w14:paraId="35A437EB" w14:textId="77777777" w:rsidTr="001E24B4">
        <w:tc>
          <w:tcPr>
            <w:tcW w:w="4743" w:type="dxa"/>
          </w:tcPr>
          <w:p w14:paraId="62AD559C" w14:textId="6B131C23" w:rsidR="001E24B4" w:rsidRPr="00805AFB" w:rsidRDefault="001E24B4" w:rsidP="001E24B4">
            <w:pPr>
              <w:pStyle w:val="Default"/>
            </w:pPr>
            <w:r w:rsidRPr="00805AFB">
              <w:t>по варианту оплаты с использованием аккредитива            или</w:t>
            </w:r>
          </w:p>
        </w:tc>
        <w:tc>
          <w:tcPr>
            <w:tcW w:w="4590" w:type="dxa"/>
          </w:tcPr>
          <w:p w14:paraId="17E81445" w14:textId="77777777" w:rsidR="001E24B4" w:rsidRPr="00805AFB" w:rsidRDefault="001E24B4" w:rsidP="001E24B4">
            <w:pPr>
              <w:pStyle w:val="Default"/>
              <w:jc w:val="both"/>
            </w:pPr>
            <w:r w:rsidRPr="00805AFB">
              <w:t>по варианту номинального счета.</w:t>
            </w:r>
          </w:p>
          <w:p w14:paraId="2EBA2182" w14:textId="77777777" w:rsidR="001E24B4" w:rsidRPr="00805AFB" w:rsidRDefault="001E24B4" w:rsidP="001E24B4">
            <w:pPr>
              <w:pStyle w:val="Default"/>
              <w:jc w:val="both"/>
            </w:pPr>
          </w:p>
        </w:tc>
      </w:tr>
    </w:tbl>
    <w:p w14:paraId="1E435F17" w14:textId="304895C7" w:rsidR="0089714A" w:rsidRPr="00805AFB" w:rsidRDefault="0089714A" w:rsidP="0089714A">
      <w:pPr>
        <w:pStyle w:val="ConsNormal"/>
        <w:widowControl/>
        <w:numPr>
          <w:ilvl w:val="0"/>
          <w:numId w:val="13"/>
        </w:numPr>
        <w:tabs>
          <w:tab w:val="left" w:pos="1134"/>
        </w:tabs>
        <w:ind w:left="0" w:right="0" w:firstLine="567"/>
        <w:jc w:val="both"/>
        <w:rPr>
          <w:rFonts w:ascii="Times New Roman" w:hAnsi="Times New Roman" w:cs="Times New Roman"/>
          <w:sz w:val="24"/>
          <w:szCs w:val="24"/>
        </w:rPr>
      </w:pPr>
      <w:r w:rsidRPr="00805AFB">
        <w:rPr>
          <w:rFonts w:ascii="Times New Roman" w:hAnsi="Times New Roman" w:cs="Times New Roman"/>
          <w:sz w:val="24"/>
          <w:szCs w:val="24"/>
        </w:rPr>
        <w:t xml:space="preserve">Уплата </w:t>
      </w:r>
      <w:r w:rsidR="00925E82" w:rsidRPr="00805AFB">
        <w:rPr>
          <w:rFonts w:ascii="Times New Roman" w:hAnsi="Times New Roman" w:cs="Times New Roman"/>
          <w:sz w:val="24"/>
          <w:szCs w:val="24"/>
        </w:rPr>
        <w:t xml:space="preserve">оставшейся </w:t>
      </w:r>
      <w:r w:rsidRPr="00805AFB">
        <w:rPr>
          <w:rFonts w:ascii="Times New Roman" w:hAnsi="Times New Roman" w:cs="Times New Roman"/>
          <w:sz w:val="24"/>
          <w:szCs w:val="24"/>
        </w:rPr>
        <w:t xml:space="preserve">суммы в размере </w:t>
      </w:r>
      <w:r w:rsidR="00925E82" w:rsidRPr="00805AFB">
        <w:rPr>
          <w:rFonts w:ascii="Times New Roman" w:hAnsi="Times New Roman" w:cs="Times New Roman"/>
          <w:sz w:val="24"/>
          <w:szCs w:val="24"/>
        </w:rPr>
        <w:t>ХХХХХ</w:t>
      </w:r>
      <w:r w:rsidRPr="00805AFB">
        <w:rPr>
          <w:rFonts w:ascii="Times New Roman" w:hAnsi="Times New Roman" w:cs="Times New Roman"/>
          <w:sz w:val="24"/>
          <w:szCs w:val="24"/>
        </w:rPr>
        <w:t xml:space="preserve"> (</w:t>
      </w:r>
      <w:r w:rsidR="00925E82" w:rsidRPr="00805AFB">
        <w:rPr>
          <w:rFonts w:ascii="Times New Roman" w:hAnsi="Times New Roman" w:cs="Times New Roman"/>
          <w:sz w:val="24"/>
          <w:szCs w:val="24"/>
        </w:rPr>
        <w:t>Пропись</w:t>
      </w:r>
      <w:r w:rsidRPr="00805AFB">
        <w:rPr>
          <w:rFonts w:ascii="Times New Roman" w:hAnsi="Times New Roman" w:cs="Times New Roman"/>
          <w:sz w:val="24"/>
          <w:szCs w:val="24"/>
        </w:rPr>
        <w:t xml:space="preserve">) рублей </w:t>
      </w:r>
      <w:r w:rsidR="00925E82" w:rsidRPr="00805AFB">
        <w:rPr>
          <w:rFonts w:ascii="Times New Roman" w:hAnsi="Times New Roman" w:cs="Times New Roman"/>
          <w:sz w:val="24"/>
          <w:szCs w:val="24"/>
        </w:rPr>
        <w:t>ХХ</w:t>
      </w:r>
      <w:r w:rsidRPr="00805AFB">
        <w:rPr>
          <w:rFonts w:ascii="Times New Roman" w:hAnsi="Times New Roman" w:cs="Times New Roman"/>
          <w:sz w:val="24"/>
          <w:szCs w:val="24"/>
        </w:rPr>
        <w:t xml:space="preserve"> копеек</w:t>
      </w:r>
      <w:r w:rsidRPr="00805AFB">
        <w:rPr>
          <w:rFonts w:ascii="Times New Roman" w:hAnsi="Times New Roman" w:cs="Times New Roman"/>
          <w:color w:val="000000"/>
          <w:sz w:val="24"/>
          <w:szCs w:val="24"/>
        </w:rPr>
        <w:t xml:space="preserve"> </w:t>
      </w:r>
      <w:r w:rsidRPr="00805AFB">
        <w:rPr>
          <w:rFonts w:ascii="Times New Roman" w:hAnsi="Times New Roman" w:cs="Times New Roman"/>
          <w:sz w:val="24"/>
          <w:szCs w:val="24"/>
        </w:rPr>
        <w:t xml:space="preserve">производится Участником путем безналичного перечисления денежных средств на счет </w:t>
      </w:r>
      <w:proofErr w:type="spellStart"/>
      <w:r w:rsidR="00DD41D5" w:rsidRPr="00805AFB">
        <w:rPr>
          <w:rFonts w:ascii="Times New Roman" w:hAnsi="Times New Roman" w:cs="Times New Roman"/>
          <w:sz w:val="24"/>
          <w:szCs w:val="24"/>
        </w:rPr>
        <w:t>эскроу</w:t>
      </w:r>
      <w:proofErr w:type="spellEnd"/>
      <w:r w:rsidR="00DD41D5" w:rsidRPr="00805AFB">
        <w:rPr>
          <w:rFonts w:ascii="Times New Roman" w:hAnsi="Times New Roman" w:cs="Times New Roman"/>
          <w:sz w:val="24"/>
          <w:szCs w:val="24"/>
        </w:rPr>
        <w:t xml:space="preserve"> </w:t>
      </w:r>
      <w:r w:rsidRPr="00805AFB">
        <w:rPr>
          <w:rFonts w:ascii="Times New Roman" w:hAnsi="Times New Roman" w:cs="Times New Roman"/>
          <w:sz w:val="24"/>
          <w:szCs w:val="24"/>
        </w:rPr>
        <w:t>Застройщика в сроки, согласно следующему графику платежей:</w:t>
      </w:r>
    </w:p>
    <w:p w14:paraId="19A3C35C" w14:textId="77777777" w:rsidR="0089714A" w:rsidRPr="00805AFB" w:rsidRDefault="0089714A" w:rsidP="0089714A">
      <w:pPr>
        <w:pStyle w:val="ConsNormal"/>
        <w:widowControl/>
        <w:ind w:right="0" w:firstLine="0"/>
        <w:rPr>
          <w:rFonts w:ascii="Times New Roman" w:hAnsi="Times New Roman" w:cs="Times New Roman"/>
          <w:sz w:val="24"/>
          <w:szCs w:val="24"/>
        </w:rPr>
      </w:pPr>
    </w:p>
    <w:tbl>
      <w:tblPr>
        <w:tblW w:w="5000" w:type="pct"/>
        <w:tblBorders>
          <w:top w:val="thick" w:sz="1" w:space="0" w:color="auto"/>
          <w:left w:val="thick" w:sz="1" w:space="0" w:color="auto"/>
          <w:bottom w:val="thick" w:sz="1" w:space="0" w:color="auto"/>
          <w:right w:val="thick" w:sz="1" w:space="0" w:color="auto"/>
          <w:insideH w:val="thick" w:sz="1" w:space="0" w:color="auto"/>
          <w:insideV w:val="thick" w:sz="1" w:space="0" w:color="auto"/>
        </w:tblBorders>
        <w:tblLook w:val="04A0" w:firstRow="1" w:lastRow="0" w:firstColumn="1" w:lastColumn="0" w:noHBand="0" w:noVBand="1"/>
      </w:tblPr>
      <w:tblGrid>
        <w:gridCol w:w="640"/>
        <w:gridCol w:w="6411"/>
        <w:gridCol w:w="3207"/>
      </w:tblGrid>
      <w:tr w:rsidR="0089714A" w:rsidRPr="00805AFB" w14:paraId="0F68A838" w14:textId="77777777" w:rsidTr="0089714A">
        <w:tc>
          <w:tcPr>
            <w:tcW w:w="312" w:type="pct"/>
            <w:vAlign w:val="center"/>
          </w:tcPr>
          <w:p w14:paraId="3A8A5745" w14:textId="77777777" w:rsidR="0089714A" w:rsidRPr="00805AFB" w:rsidRDefault="0089714A" w:rsidP="0089714A">
            <w:pPr>
              <w:jc w:val="center"/>
            </w:pPr>
            <w:r w:rsidRPr="00805AFB">
              <w:rPr>
                <w:b/>
              </w:rPr>
              <w:t>П/п</w:t>
            </w:r>
          </w:p>
        </w:tc>
        <w:tc>
          <w:tcPr>
            <w:tcW w:w="3125" w:type="pct"/>
            <w:vAlign w:val="center"/>
          </w:tcPr>
          <w:p w14:paraId="6842CA68" w14:textId="77777777" w:rsidR="0089714A" w:rsidRPr="00805AFB" w:rsidRDefault="0089714A" w:rsidP="0089714A">
            <w:r w:rsidRPr="00805AFB">
              <w:rPr>
                <w:b/>
              </w:rPr>
              <w:t>Сумма платежа</w:t>
            </w:r>
          </w:p>
        </w:tc>
        <w:tc>
          <w:tcPr>
            <w:tcW w:w="1563" w:type="pct"/>
            <w:vAlign w:val="center"/>
          </w:tcPr>
          <w:p w14:paraId="655BD78A" w14:textId="77777777" w:rsidR="0089714A" w:rsidRPr="00805AFB" w:rsidRDefault="0089714A" w:rsidP="0089714A">
            <w:r w:rsidRPr="00805AFB">
              <w:rPr>
                <w:b/>
              </w:rPr>
              <w:t>Срок платежа</w:t>
            </w:r>
          </w:p>
        </w:tc>
      </w:tr>
      <w:tr w:rsidR="0089714A" w:rsidRPr="00805AFB" w14:paraId="51EE6ED0" w14:textId="77777777" w:rsidTr="0089714A">
        <w:tc>
          <w:tcPr>
            <w:tcW w:w="0" w:type="auto"/>
            <w:vAlign w:val="center"/>
          </w:tcPr>
          <w:p w14:paraId="3D0A3314" w14:textId="77777777" w:rsidR="0089714A" w:rsidRPr="00805AFB" w:rsidRDefault="0089714A" w:rsidP="0089714A">
            <w:pPr>
              <w:jc w:val="right"/>
            </w:pPr>
            <w:r w:rsidRPr="00805AFB">
              <w:rPr>
                <w:b/>
              </w:rPr>
              <w:t>1</w:t>
            </w:r>
          </w:p>
        </w:tc>
        <w:tc>
          <w:tcPr>
            <w:tcW w:w="0" w:type="auto"/>
            <w:vAlign w:val="center"/>
          </w:tcPr>
          <w:p w14:paraId="4B564BB9" w14:textId="662F4B59" w:rsidR="0089714A" w:rsidRPr="00805AFB" w:rsidRDefault="0089714A" w:rsidP="0089714A"/>
        </w:tc>
        <w:tc>
          <w:tcPr>
            <w:tcW w:w="0" w:type="auto"/>
            <w:vAlign w:val="center"/>
          </w:tcPr>
          <w:p w14:paraId="48A3E0A8" w14:textId="4C950422" w:rsidR="0089714A" w:rsidRPr="00805AFB" w:rsidRDefault="0089714A" w:rsidP="0089714A">
            <w:r w:rsidRPr="00805AFB">
              <w:t>До      202Х г.</w:t>
            </w:r>
          </w:p>
        </w:tc>
      </w:tr>
      <w:tr w:rsidR="0089714A" w:rsidRPr="00805AFB" w14:paraId="61533105" w14:textId="77777777" w:rsidTr="0089714A">
        <w:tc>
          <w:tcPr>
            <w:tcW w:w="0" w:type="auto"/>
            <w:vAlign w:val="center"/>
          </w:tcPr>
          <w:p w14:paraId="431DFCFA" w14:textId="77777777" w:rsidR="0089714A" w:rsidRPr="00805AFB" w:rsidRDefault="0089714A" w:rsidP="0089714A">
            <w:pPr>
              <w:jc w:val="right"/>
            </w:pPr>
            <w:r w:rsidRPr="00805AFB">
              <w:rPr>
                <w:b/>
              </w:rPr>
              <w:t>2</w:t>
            </w:r>
          </w:p>
        </w:tc>
        <w:tc>
          <w:tcPr>
            <w:tcW w:w="0" w:type="auto"/>
            <w:vAlign w:val="center"/>
          </w:tcPr>
          <w:p w14:paraId="707ECD5F" w14:textId="0E336ED3" w:rsidR="0089714A" w:rsidRPr="00805AFB" w:rsidRDefault="0089714A" w:rsidP="0089714A"/>
        </w:tc>
        <w:tc>
          <w:tcPr>
            <w:tcW w:w="0" w:type="auto"/>
            <w:vAlign w:val="center"/>
          </w:tcPr>
          <w:p w14:paraId="4B99AB73" w14:textId="3816284D" w:rsidR="0089714A" w:rsidRPr="00805AFB" w:rsidRDefault="0089714A" w:rsidP="0089714A">
            <w:r w:rsidRPr="00805AFB">
              <w:t>До      202Х г.</w:t>
            </w:r>
          </w:p>
        </w:tc>
      </w:tr>
      <w:tr w:rsidR="0089714A" w:rsidRPr="00805AFB" w14:paraId="040573FB" w14:textId="77777777" w:rsidTr="0089714A">
        <w:tc>
          <w:tcPr>
            <w:tcW w:w="0" w:type="auto"/>
            <w:vAlign w:val="center"/>
          </w:tcPr>
          <w:p w14:paraId="4F8C6947" w14:textId="77777777" w:rsidR="0089714A" w:rsidRPr="00805AFB" w:rsidRDefault="0089714A" w:rsidP="0089714A">
            <w:pPr>
              <w:jc w:val="right"/>
            </w:pPr>
            <w:r w:rsidRPr="00805AFB">
              <w:rPr>
                <w:b/>
              </w:rPr>
              <w:t>3</w:t>
            </w:r>
          </w:p>
        </w:tc>
        <w:tc>
          <w:tcPr>
            <w:tcW w:w="0" w:type="auto"/>
            <w:vAlign w:val="center"/>
          </w:tcPr>
          <w:p w14:paraId="58AFA82D" w14:textId="350B511C" w:rsidR="0089714A" w:rsidRPr="00805AFB" w:rsidRDefault="0089714A" w:rsidP="0089714A"/>
        </w:tc>
        <w:tc>
          <w:tcPr>
            <w:tcW w:w="0" w:type="auto"/>
            <w:vAlign w:val="center"/>
          </w:tcPr>
          <w:p w14:paraId="65D3A8F4" w14:textId="0132D301" w:rsidR="0089714A" w:rsidRPr="00805AFB" w:rsidRDefault="0089714A" w:rsidP="0089714A">
            <w:r w:rsidRPr="00805AFB">
              <w:t>До      202Х г.</w:t>
            </w:r>
          </w:p>
        </w:tc>
      </w:tr>
    </w:tbl>
    <w:p w14:paraId="71E58442" w14:textId="77777777" w:rsidR="0089714A" w:rsidRPr="00805AFB" w:rsidRDefault="0089714A" w:rsidP="0089714A">
      <w:pPr>
        <w:pStyle w:val="ConsNormal"/>
        <w:widowControl/>
        <w:ind w:right="0" w:firstLine="0"/>
        <w:rPr>
          <w:rFonts w:ascii="Times New Roman" w:hAnsi="Times New Roman" w:cs="Times New Roman"/>
          <w:sz w:val="24"/>
          <w:szCs w:val="24"/>
        </w:rPr>
      </w:pPr>
    </w:p>
    <w:p w14:paraId="0D0FD410" w14:textId="77777777" w:rsidR="0089714A" w:rsidRPr="00805AFB" w:rsidRDefault="0089714A" w:rsidP="0089714A">
      <w:pPr>
        <w:pStyle w:val="ConsNormal"/>
        <w:widowControl/>
        <w:ind w:right="0"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787"/>
        <w:gridCol w:w="4851"/>
      </w:tblGrid>
      <w:tr w:rsidR="00AE54A3" w:rsidRPr="00805AFB" w14:paraId="18E52959" w14:textId="77777777" w:rsidTr="0089714A">
        <w:tc>
          <w:tcPr>
            <w:tcW w:w="4787" w:type="dxa"/>
            <w:shd w:val="clear" w:color="auto" w:fill="auto"/>
          </w:tcPr>
          <w:p w14:paraId="3347157F" w14:textId="10A12764" w:rsidR="00AE54A3" w:rsidRPr="00805AFB" w:rsidRDefault="00AE54A3" w:rsidP="00AE54A3">
            <w:pPr>
              <w:pStyle w:val="ConsNormal"/>
              <w:widowControl/>
              <w:ind w:right="0" w:firstLine="0"/>
              <w:rPr>
                <w:rFonts w:ascii="Times New Roman" w:hAnsi="Times New Roman" w:cs="Times New Roman"/>
                <w:b/>
                <w:sz w:val="24"/>
                <w:szCs w:val="24"/>
              </w:rPr>
            </w:pPr>
          </w:p>
        </w:tc>
        <w:tc>
          <w:tcPr>
            <w:tcW w:w="4851" w:type="dxa"/>
            <w:shd w:val="clear" w:color="auto" w:fill="auto"/>
          </w:tcPr>
          <w:p w14:paraId="49107F01" w14:textId="1170D03E" w:rsidR="00AE54A3" w:rsidRPr="00805AFB" w:rsidRDefault="00AE54A3" w:rsidP="00AE54A3">
            <w:pPr>
              <w:pStyle w:val="ConsNormal"/>
              <w:widowControl/>
              <w:ind w:right="0" w:firstLine="0"/>
              <w:rPr>
                <w:rFonts w:ascii="Times New Roman" w:hAnsi="Times New Roman" w:cs="Times New Roman"/>
                <w:b/>
                <w:sz w:val="24"/>
                <w:szCs w:val="24"/>
              </w:rPr>
            </w:pPr>
          </w:p>
        </w:tc>
      </w:tr>
      <w:tr w:rsidR="00AE54A3" w:rsidRPr="00805AFB" w14:paraId="42AF6F17" w14:textId="77777777" w:rsidTr="0089714A">
        <w:tc>
          <w:tcPr>
            <w:tcW w:w="4787" w:type="dxa"/>
            <w:shd w:val="clear" w:color="auto" w:fill="auto"/>
          </w:tcPr>
          <w:p w14:paraId="61E41C08" w14:textId="77777777" w:rsidR="00AE54A3" w:rsidRPr="00805AFB" w:rsidRDefault="00AE54A3" w:rsidP="00AE54A3">
            <w:pPr>
              <w:rPr>
                <w:b/>
                <w:bCs/>
              </w:rPr>
            </w:pPr>
            <w:r w:rsidRPr="00805AFB">
              <w:rPr>
                <w:b/>
                <w:bCs/>
              </w:rPr>
              <w:t xml:space="preserve">Застройщик </w:t>
            </w:r>
          </w:p>
          <w:p w14:paraId="0714450A" w14:textId="77777777" w:rsidR="00AE54A3" w:rsidRPr="00805AFB" w:rsidRDefault="00AE54A3" w:rsidP="00AE54A3">
            <w:pPr>
              <w:rPr>
                <w:b/>
                <w:bCs/>
              </w:rPr>
            </w:pPr>
            <w:r w:rsidRPr="00805AFB">
              <w:rPr>
                <w:b/>
                <w:bCs/>
              </w:rPr>
              <w:t>Генеральный директор</w:t>
            </w:r>
          </w:p>
          <w:p w14:paraId="2FA933DA" w14:textId="77777777" w:rsidR="00AE54A3" w:rsidRPr="00805AFB" w:rsidRDefault="00AE54A3" w:rsidP="00AE54A3">
            <w:pPr>
              <w:rPr>
                <w:b/>
                <w:bCs/>
              </w:rPr>
            </w:pPr>
          </w:p>
          <w:p w14:paraId="0936F3E9" w14:textId="77777777" w:rsidR="00AE54A3" w:rsidRPr="00805AFB" w:rsidRDefault="00AE54A3" w:rsidP="00AE54A3">
            <w:pPr>
              <w:rPr>
                <w:b/>
                <w:bCs/>
              </w:rPr>
            </w:pPr>
          </w:p>
          <w:p w14:paraId="1C37F096" w14:textId="77777777" w:rsidR="00AE54A3" w:rsidRPr="00805AFB" w:rsidRDefault="00AE54A3" w:rsidP="00AE54A3">
            <w:pPr>
              <w:rPr>
                <w:b/>
                <w:bCs/>
              </w:rPr>
            </w:pPr>
            <w:r w:rsidRPr="00805AFB">
              <w:rPr>
                <w:b/>
                <w:bCs/>
              </w:rPr>
              <w:t>____________________ /</w:t>
            </w:r>
            <w:proofErr w:type="spellStart"/>
            <w:r w:rsidRPr="00805AFB">
              <w:rPr>
                <w:b/>
                <w:bCs/>
              </w:rPr>
              <w:t>Н.А.Поздняков</w:t>
            </w:r>
            <w:proofErr w:type="spellEnd"/>
            <w:r w:rsidRPr="00805AFB">
              <w:rPr>
                <w:b/>
                <w:bCs/>
              </w:rPr>
              <w:t xml:space="preserve">/ </w:t>
            </w:r>
          </w:p>
          <w:p w14:paraId="2494F469" w14:textId="2FF194BE" w:rsidR="00AE54A3" w:rsidRPr="00805AFB" w:rsidRDefault="00AE54A3" w:rsidP="00AE54A3">
            <w:pPr>
              <w:pStyle w:val="ConsNormal"/>
              <w:widowControl/>
              <w:ind w:right="0" w:firstLine="0"/>
              <w:rPr>
                <w:rFonts w:ascii="Times New Roman" w:hAnsi="Times New Roman" w:cs="Times New Roman"/>
                <w:b/>
                <w:sz w:val="24"/>
                <w:szCs w:val="24"/>
              </w:rPr>
            </w:pPr>
          </w:p>
        </w:tc>
        <w:tc>
          <w:tcPr>
            <w:tcW w:w="4851" w:type="dxa"/>
            <w:shd w:val="clear" w:color="auto" w:fill="auto"/>
          </w:tcPr>
          <w:p w14:paraId="37159E7C" w14:textId="77777777" w:rsidR="00AE54A3" w:rsidRPr="00805AFB" w:rsidRDefault="00AE54A3" w:rsidP="00AE54A3">
            <w:pPr>
              <w:rPr>
                <w:b/>
                <w:bCs/>
                <w:caps/>
              </w:rPr>
            </w:pPr>
            <w:r w:rsidRPr="00805AFB">
              <w:rPr>
                <w:b/>
                <w:bCs/>
              </w:rPr>
              <w:t xml:space="preserve">          Участник долевого строительства</w:t>
            </w:r>
          </w:p>
          <w:p w14:paraId="536DDC3A" w14:textId="77777777" w:rsidR="00AE54A3" w:rsidRPr="00805AFB" w:rsidRDefault="00AE54A3" w:rsidP="00AE54A3">
            <w:pPr>
              <w:ind w:firstLine="709"/>
              <w:rPr>
                <w:b/>
                <w:bCs/>
              </w:rPr>
            </w:pPr>
          </w:p>
          <w:p w14:paraId="38A68D77" w14:textId="77777777" w:rsidR="00AE54A3" w:rsidRPr="00805AFB" w:rsidRDefault="00AE54A3" w:rsidP="00AE54A3">
            <w:pPr>
              <w:ind w:firstLine="709"/>
              <w:rPr>
                <w:b/>
                <w:bCs/>
                <w:caps/>
              </w:rPr>
            </w:pPr>
          </w:p>
          <w:tbl>
            <w:tblPr>
              <w:tblW w:w="0" w:type="auto"/>
              <w:tblLook w:val="04A0" w:firstRow="1" w:lastRow="0" w:firstColumn="1" w:lastColumn="0" w:noHBand="0" w:noVBand="1"/>
            </w:tblPr>
            <w:tblGrid>
              <w:gridCol w:w="4423"/>
            </w:tblGrid>
            <w:tr w:rsidR="00AE54A3" w:rsidRPr="00805AFB" w14:paraId="4D18E32F" w14:textId="77777777" w:rsidTr="00E24F08">
              <w:tc>
                <w:tcPr>
                  <w:tcW w:w="4423" w:type="dxa"/>
                  <w:tcBorders>
                    <w:top w:val="none" w:sz="0" w:space="0" w:color="000000"/>
                    <w:left w:val="none" w:sz="0" w:space="0" w:color="000000"/>
                    <w:bottom w:val="none" w:sz="0" w:space="0" w:color="000000"/>
                    <w:right w:val="none" w:sz="0" w:space="0" w:color="000000"/>
                  </w:tcBorders>
                </w:tcPr>
                <w:p w14:paraId="688DD363" w14:textId="77777777" w:rsidR="00AE54A3" w:rsidRPr="00805AFB" w:rsidRDefault="00AE54A3" w:rsidP="00AE54A3">
                  <w:pPr>
                    <w:ind w:firstLine="709"/>
                    <w:rPr>
                      <w:b/>
                      <w:bCs/>
                      <w:color w:val="000000"/>
                    </w:rPr>
                  </w:pPr>
                </w:p>
                <w:p w14:paraId="23F36FE8" w14:textId="77777777" w:rsidR="00AE54A3" w:rsidRPr="00805AFB" w:rsidRDefault="00AE54A3" w:rsidP="00AE54A3">
                  <w:pPr>
                    <w:rPr>
                      <w:b/>
                      <w:bCs/>
                      <w:color w:val="000000"/>
                    </w:rPr>
                  </w:pPr>
                  <w:r w:rsidRPr="00805AFB">
                    <w:rPr>
                      <w:b/>
                      <w:bCs/>
                      <w:color w:val="000000"/>
                    </w:rPr>
                    <w:t>_______________</w:t>
                  </w:r>
                  <w:r w:rsidRPr="00805AFB">
                    <w:rPr>
                      <w:b/>
                      <w:bCs/>
                    </w:rPr>
                    <w:t>/                            /</w:t>
                  </w:r>
                </w:p>
              </w:tc>
            </w:tr>
          </w:tbl>
          <w:p w14:paraId="4ED05BFD" w14:textId="77777777" w:rsidR="00AE54A3" w:rsidRPr="00805AFB" w:rsidRDefault="00AE54A3" w:rsidP="00AE54A3">
            <w:pPr>
              <w:ind w:firstLine="709"/>
              <w:rPr>
                <w:b/>
                <w:bCs/>
              </w:rPr>
            </w:pPr>
          </w:p>
          <w:p w14:paraId="2A65D18D" w14:textId="77777777" w:rsidR="00AE54A3" w:rsidRPr="00805AFB" w:rsidRDefault="00AE54A3" w:rsidP="00AE54A3">
            <w:pPr>
              <w:rPr>
                <w:b/>
                <w:bCs/>
              </w:rPr>
            </w:pPr>
          </w:p>
          <w:p w14:paraId="139E805F" w14:textId="29157426" w:rsidR="00AE54A3" w:rsidRPr="00805AFB" w:rsidRDefault="00AE54A3" w:rsidP="00AE54A3">
            <w:pPr>
              <w:pStyle w:val="ConsNormal"/>
              <w:widowControl/>
              <w:ind w:right="0" w:firstLine="0"/>
              <w:rPr>
                <w:rFonts w:ascii="Times New Roman" w:hAnsi="Times New Roman" w:cs="Times New Roman"/>
                <w:b/>
                <w:sz w:val="24"/>
                <w:szCs w:val="24"/>
              </w:rPr>
            </w:pPr>
          </w:p>
        </w:tc>
      </w:tr>
    </w:tbl>
    <w:p w14:paraId="6E334EA8" w14:textId="77777777" w:rsidR="004438DD" w:rsidRPr="00805AFB" w:rsidRDefault="004438DD" w:rsidP="0077437E">
      <w:pPr>
        <w:pStyle w:val="a3"/>
        <w:rPr>
          <w:rFonts w:ascii="Times New Roman" w:hAnsi="Times New Roman" w:cs="Times New Roman"/>
          <w:sz w:val="24"/>
          <w:szCs w:val="24"/>
        </w:rPr>
      </w:pPr>
    </w:p>
    <w:sectPr w:rsidR="004438DD" w:rsidRPr="00805AFB" w:rsidSect="00E41BF2">
      <w:headerReference w:type="even" r:id="rId10"/>
      <w:footerReference w:type="even" r:id="rId11"/>
      <w:footerReference w:type="default" r:id="rId12"/>
      <w:pgSz w:w="11906" w:h="16838"/>
      <w:pgMar w:top="709" w:right="566" w:bottom="426"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91D" w16cex:dateUtc="2023-10-20T07: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6187" w14:textId="77777777" w:rsidR="0038681D" w:rsidRDefault="0038681D" w:rsidP="006F2C06">
      <w:r>
        <w:separator/>
      </w:r>
    </w:p>
  </w:endnote>
  <w:endnote w:type="continuationSeparator" w:id="0">
    <w:p w14:paraId="71EB559E" w14:textId="77777777" w:rsidR="0038681D" w:rsidRDefault="0038681D" w:rsidP="006F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udriashov">
    <w:altName w:val="MT Extra"/>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FDFF" w14:textId="77777777" w:rsidR="00E24F08" w:rsidRDefault="00E24F08">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09FEAF0" w14:textId="77777777" w:rsidR="00E24F08" w:rsidRDefault="00E24F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sz w:val="22"/>
        <w:szCs w:val="22"/>
      </w:rPr>
      <w:id w:val="-1149127887"/>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14:paraId="1B85BCAF" w14:textId="7DF25B9C" w:rsidR="00A638B7" w:rsidRDefault="00A638B7">
        <w:pPr>
          <w:pStyle w:val="a6"/>
          <w:jc w:val="right"/>
          <w:rPr>
            <w:rFonts w:asciiTheme="majorHAnsi" w:eastAsiaTheme="majorEastAsia" w:hAnsiTheme="majorHAnsi" w:cstheme="majorBidi"/>
            <w:color w:val="5B9BD5" w:themeColor="accent1"/>
            <w:sz w:val="40"/>
            <w:szCs w:val="40"/>
          </w:rPr>
        </w:pPr>
        <w:r w:rsidRPr="00A638B7">
          <w:rPr>
            <w:rFonts w:ascii="Times New Roman" w:eastAsiaTheme="minorEastAsia" w:hAnsi="Times New Roman"/>
            <w:sz w:val="24"/>
            <w:szCs w:val="24"/>
          </w:rPr>
          <w:fldChar w:fldCharType="begin"/>
        </w:r>
        <w:r w:rsidRPr="00A638B7">
          <w:rPr>
            <w:rFonts w:ascii="Times New Roman" w:hAnsi="Times New Roman"/>
            <w:sz w:val="24"/>
            <w:szCs w:val="24"/>
          </w:rPr>
          <w:instrText>PAGE   \* MERGEFORMAT</w:instrText>
        </w:r>
        <w:r w:rsidRPr="00A638B7">
          <w:rPr>
            <w:rFonts w:ascii="Times New Roman" w:eastAsiaTheme="minorEastAsia" w:hAnsi="Times New Roman"/>
            <w:sz w:val="24"/>
            <w:szCs w:val="24"/>
          </w:rPr>
          <w:fldChar w:fldCharType="separate"/>
        </w:r>
        <w:r w:rsidR="008D201F" w:rsidRPr="008D201F">
          <w:rPr>
            <w:rFonts w:ascii="Times New Roman" w:eastAsiaTheme="majorEastAsia" w:hAnsi="Times New Roman"/>
            <w:noProof/>
            <w:sz w:val="24"/>
            <w:szCs w:val="24"/>
          </w:rPr>
          <w:t>22</w:t>
        </w:r>
        <w:r w:rsidRPr="00A638B7">
          <w:rPr>
            <w:rFonts w:ascii="Times New Roman" w:eastAsiaTheme="majorEastAsia" w:hAnsi="Times New Roman"/>
            <w:sz w:val="24"/>
            <w:szCs w:val="24"/>
          </w:rPr>
          <w:fldChar w:fldCharType="end"/>
        </w:r>
      </w:p>
    </w:sdtContent>
  </w:sdt>
  <w:p w14:paraId="4D12B3C1" w14:textId="77777777" w:rsidR="00A638B7" w:rsidRDefault="00A638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C8C1A" w14:textId="77777777" w:rsidR="0038681D" w:rsidRDefault="0038681D" w:rsidP="006F2C06">
      <w:r>
        <w:separator/>
      </w:r>
    </w:p>
  </w:footnote>
  <w:footnote w:type="continuationSeparator" w:id="0">
    <w:p w14:paraId="1E037D3A" w14:textId="77777777" w:rsidR="0038681D" w:rsidRDefault="0038681D" w:rsidP="006F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3992" w14:textId="77777777" w:rsidR="00E24F08" w:rsidRDefault="00E24F0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E2C7EA3" w14:textId="77777777" w:rsidR="00E24F08" w:rsidRDefault="00E24F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9A58B"/>
    <w:multiLevelType w:val="hybridMultilevel"/>
    <w:tmpl w:val="C786C75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96DDD"/>
    <w:multiLevelType w:val="hybridMultilevel"/>
    <w:tmpl w:val="F6ACAAC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Wingdings"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Wingdings"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Wingdings"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05397CDA"/>
    <w:multiLevelType w:val="multilevel"/>
    <w:tmpl w:val="461E4F2E"/>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525"/>
        </w:tabs>
        <w:ind w:left="525" w:hanging="525"/>
      </w:pPr>
      <w:rPr>
        <w:rFonts w:cs="Times New Roman"/>
        <w:b w:val="0"/>
        <w:bCs w:val="0"/>
        <w:i w:val="0"/>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A3D3CC5"/>
    <w:multiLevelType w:val="multilevel"/>
    <w:tmpl w:val="889EAD3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4A03E9"/>
    <w:multiLevelType w:val="hybridMultilevel"/>
    <w:tmpl w:val="4D2CF6D2"/>
    <w:lvl w:ilvl="0" w:tplc="EFE821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710418"/>
    <w:multiLevelType w:val="multilevel"/>
    <w:tmpl w:val="76A2B844"/>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1802"/>
        </w:tabs>
        <w:ind w:left="1802" w:hanging="525"/>
      </w:pPr>
      <w:rPr>
        <w:rFonts w:cs="Times New Roman"/>
        <w:b w:val="0"/>
        <w:bCs w:val="0"/>
        <w:i w:val="0"/>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51DC18AB"/>
    <w:multiLevelType w:val="hybridMultilevel"/>
    <w:tmpl w:val="3E605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9B54340"/>
    <w:multiLevelType w:val="hybridMultilevel"/>
    <w:tmpl w:val="C39DB1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CFD2931"/>
    <w:multiLevelType w:val="hybridMultilevel"/>
    <w:tmpl w:val="02500454"/>
    <w:lvl w:ilvl="0" w:tplc="570A7992">
      <w:start w:val="1"/>
      <w:numFmt w:val="decimal"/>
      <w:lvlText w:val="%1."/>
      <w:lvlJc w:val="left"/>
      <w:pPr>
        <w:tabs>
          <w:tab w:val="num" w:pos="720"/>
        </w:tabs>
        <w:ind w:left="720" w:hanging="360"/>
      </w:pPr>
      <w:rPr>
        <w:rFonts w:cs="Times New Roman"/>
      </w:rPr>
    </w:lvl>
    <w:lvl w:ilvl="1" w:tplc="4642AE7A">
      <w:start w:val="1"/>
      <w:numFmt w:val="lowerLetter"/>
      <w:lvlText w:val="%2."/>
      <w:lvlJc w:val="left"/>
      <w:pPr>
        <w:tabs>
          <w:tab w:val="num" w:pos="1440"/>
        </w:tabs>
        <w:ind w:left="1440" w:hanging="360"/>
      </w:pPr>
      <w:rPr>
        <w:rFonts w:cs="Times New Roman"/>
      </w:rPr>
    </w:lvl>
    <w:lvl w:ilvl="2" w:tplc="F81E3C14">
      <w:start w:val="1"/>
      <w:numFmt w:val="lowerRoman"/>
      <w:lvlText w:val="%3."/>
      <w:lvlJc w:val="right"/>
      <w:pPr>
        <w:tabs>
          <w:tab w:val="num" w:pos="2160"/>
        </w:tabs>
        <w:ind w:left="2160" w:hanging="180"/>
      </w:pPr>
      <w:rPr>
        <w:rFonts w:cs="Times New Roman"/>
      </w:rPr>
    </w:lvl>
    <w:lvl w:ilvl="3" w:tplc="56E047AC">
      <w:start w:val="1"/>
      <w:numFmt w:val="decimal"/>
      <w:lvlText w:val="%4."/>
      <w:lvlJc w:val="left"/>
      <w:pPr>
        <w:tabs>
          <w:tab w:val="num" w:pos="2880"/>
        </w:tabs>
        <w:ind w:left="2880" w:hanging="360"/>
      </w:pPr>
      <w:rPr>
        <w:rFonts w:cs="Times New Roman"/>
      </w:rPr>
    </w:lvl>
    <w:lvl w:ilvl="4" w:tplc="F5FEADD4">
      <w:start w:val="1"/>
      <w:numFmt w:val="lowerLetter"/>
      <w:lvlText w:val="%5."/>
      <w:lvlJc w:val="left"/>
      <w:pPr>
        <w:tabs>
          <w:tab w:val="num" w:pos="3600"/>
        </w:tabs>
        <w:ind w:left="3600" w:hanging="360"/>
      </w:pPr>
      <w:rPr>
        <w:rFonts w:cs="Times New Roman"/>
      </w:rPr>
    </w:lvl>
    <w:lvl w:ilvl="5" w:tplc="2C06563E">
      <w:start w:val="1"/>
      <w:numFmt w:val="lowerRoman"/>
      <w:lvlText w:val="%6."/>
      <w:lvlJc w:val="right"/>
      <w:pPr>
        <w:tabs>
          <w:tab w:val="num" w:pos="4320"/>
        </w:tabs>
        <w:ind w:left="4320" w:hanging="180"/>
      </w:pPr>
      <w:rPr>
        <w:rFonts w:cs="Times New Roman"/>
      </w:rPr>
    </w:lvl>
    <w:lvl w:ilvl="6" w:tplc="23DC38C4">
      <w:start w:val="1"/>
      <w:numFmt w:val="decimal"/>
      <w:lvlText w:val="%7."/>
      <w:lvlJc w:val="left"/>
      <w:pPr>
        <w:tabs>
          <w:tab w:val="num" w:pos="5040"/>
        </w:tabs>
        <w:ind w:left="5040" w:hanging="360"/>
      </w:pPr>
      <w:rPr>
        <w:rFonts w:cs="Times New Roman"/>
      </w:rPr>
    </w:lvl>
    <w:lvl w:ilvl="7" w:tplc="3C747876">
      <w:start w:val="1"/>
      <w:numFmt w:val="lowerLetter"/>
      <w:lvlText w:val="%8."/>
      <w:lvlJc w:val="left"/>
      <w:pPr>
        <w:tabs>
          <w:tab w:val="num" w:pos="5760"/>
        </w:tabs>
        <w:ind w:left="5760" w:hanging="360"/>
      </w:pPr>
      <w:rPr>
        <w:rFonts w:cs="Times New Roman"/>
      </w:rPr>
    </w:lvl>
    <w:lvl w:ilvl="8" w:tplc="AAF4C838">
      <w:start w:val="1"/>
      <w:numFmt w:val="lowerRoman"/>
      <w:lvlText w:val="%9."/>
      <w:lvlJc w:val="right"/>
      <w:pPr>
        <w:tabs>
          <w:tab w:val="num" w:pos="6480"/>
        </w:tabs>
        <w:ind w:left="6480" w:hanging="180"/>
      </w:pPr>
      <w:rPr>
        <w:rFonts w:cs="Times New Roman"/>
      </w:rPr>
    </w:lvl>
  </w:abstractNum>
  <w:abstractNum w:abstractNumId="9" w15:restartNumberingAfterBreak="0">
    <w:nsid w:val="6A4B0CCC"/>
    <w:multiLevelType w:val="multilevel"/>
    <w:tmpl w:val="43080130"/>
    <w:lvl w:ilvl="0">
      <w:start w:val="4"/>
      <w:numFmt w:val="decimal"/>
      <w:lvlText w:val="%1"/>
      <w:lvlJc w:val="left"/>
      <w:pPr>
        <w:ind w:left="420" w:hanging="420"/>
      </w:pPr>
      <w:rPr>
        <w:rFonts w:hint="default"/>
        <w:sz w:val="24"/>
      </w:rPr>
    </w:lvl>
    <w:lvl w:ilvl="1">
      <w:start w:val="10"/>
      <w:numFmt w:val="decimal"/>
      <w:lvlText w:val="%1.%2"/>
      <w:lvlJc w:val="left"/>
      <w:pPr>
        <w:ind w:left="780" w:hanging="4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0" w15:restartNumberingAfterBreak="0">
    <w:nsid w:val="6DB639B5"/>
    <w:multiLevelType w:val="multilevel"/>
    <w:tmpl w:val="2A0EE94C"/>
    <w:lvl w:ilvl="0">
      <w:start w:val="14"/>
      <w:numFmt w:val="decimal"/>
      <w:lvlText w:val="%1."/>
      <w:lvlJc w:val="left"/>
      <w:pPr>
        <w:ind w:left="480" w:hanging="480"/>
      </w:pPr>
      <w:rPr>
        <w:rFonts w:hint="default"/>
      </w:rPr>
    </w:lvl>
    <w:lvl w:ilvl="1">
      <w:start w:val="7"/>
      <w:numFmt w:val="decimal"/>
      <w:lvlText w:val="%1.%2."/>
      <w:lvlJc w:val="left"/>
      <w:pPr>
        <w:ind w:left="1998" w:hanging="480"/>
      </w:pPr>
      <w:rPr>
        <w:rFonts w:hint="default"/>
      </w:rPr>
    </w:lvl>
    <w:lvl w:ilvl="2">
      <w:start w:val="1"/>
      <w:numFmt w:val="decimal"/>
      <w:lvlText w:val="%1.%2.%3."/>
      <w:lvlJc w:val="left"/>
      <w:pPr>
        <w:ind w:left="3756" w:hanging="720"/>
      </w:pPr>
      <w:rPr>
        <w:rFonts w:hint="default"/>
      </w:rPr>
    </w:lvl>
    <w:lvl w:ilvl="3">
      <w:start w:val="1"/>
      <w:numFmt w:val="decimal"/>
      <w:lvlText w:val="%1.%2.%3.%4."/>
      <w:lvlJc w:val="left"/>
      <w:pPr>
        <w:ind w:left="527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670" w:hanging="1080"/>
      </w:pPr>
      <w:rPr>
        <w:rFonts w:hint="default"/>
      </w:rPr>
    </w:lvl>
    <w:lvl w:ilvl="6">
      <w:start w:val="1"/>
      <w:numFmt w:val="decimal"/>
      <w:lvlText w:val="%1.%2.%3.%4.%5.%6.%7."/>
      <w:lvlJc w:val="left"/>
      <w:pPr>
        <w:ind w:left="10548" w:hanging="1440"/>
      </w:pPr>
      <w:rPr>
        <w:rFonts w:hint="default"/>
      </w:rPr>
    </w:lvl>
    <w:lvl w:ilvl="7">
      <w:start w:val="1"/>
      <w:numFmt w:val="decimal"/>
      <w:lvlText w:val="%1.%2.%3.%4.%5.%6.%7.%8."/>
      <w:lvlJc w:val="left"/>
      <w:pPr>
        <w:ind w:left="12066" w:hanging="1440"/>
      </w:pPr>
      <w:rPr>
        <w:rFonts w:hint="default"/>
      </w:rPr>
    </w:lvl>
    <w:lvl w:ilvl="8">
      <w:start w:val="1"/>
      <w:numFmt w:val="decimal"/>
      <w:lvlText w:val="%1.%2.%3.%4.%5.%6.%7.%8.%9."/>
      <w:lvlJc w:val="left"/>
      <w:pPr>
        <w:ind w:left="13944" w:hanging="1800"/>
      </w:pPr>
      <w:rPr>
        <w:rFonts w:hint="default"/>
      </w:rPr>
    </w:lvl>
  </w:abstractNum>
  <w:abstractNum w:abstractNumId="11" w15:restartNumberingAfterBreak="0">
    <w:nsid w:val="77775956"/>
    <w:multiLevelType w:val="multilevel"/>
    <w:tmpl w:val="31C23ADC"/>
    <w:lvl w:ilvl="0">
      <w:start w:val="15"/>
      <w:numFmt w:val="decimal"/>
      <w:lvlText w:val="%1."/>
      <w:lvlJc w:val="left"/>
      <w:pPr>
        <w:ind w:left="480" w:hanging="480"/>
      </w:pPr>
    </w:lvl>
    <w:lvl w:ilvl="1">
      <w:start w:val="1"/>
      <w:numFmt w:val="decimal"/>
      <w:lvlText w:val="%1.%2."/>
      <w:lvlJc w:val="left"/>
      <w:pPr>
        <w:ind w:left="1200" w:hanging="48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77C2931"/>
    <w:multiLevelType w:val="multilevel"/>
    <w:tmpl w:val="2D903DF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7BB75C32"/>
    <w:multiLevelType w:val="multilevel"/>
    <w:tmpl w:val="461E4F2E"/>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525"/>
        </w:tabs>
        <w:ind w:left="525" w:hanging="525"/>
      </w:pPr>
      <w:rPr>
        <w:rFonts w:cs="Times New Roman"/>
        <w:b w:val="0"/>
        <w:bCs w:val="0"/>
        <w:i w:val="0"/>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5"/>
  </w:num>
  <w:num w:numId="2">
    <w:abstractNumId w:val="8"/>
  </w:num>
  <w:num w:numId="3">
    <w:abstractNumId w:val="11"/>
  </w:num>
  <w:num w:numId="4">
    <w:abstractNumId w:val="7"/>
  </w:num>
  <w:num w:numId="5">
    <w:abstractNumId w:val="2"/>
  </w:num>
  <w:num w:numId="6">
    <w:abstractNumId w:val="0"/>
  </w:num>
  <w:num w:numId="7">
    <w:abstractNumId w:val="13"/>
  </w:num>
  <w:num w:numId="8">
    <w:abstractNumId w:val="1"/>
  </w:num>
  <w:num w:numId="9">
    <w:abstractNumId w:val="12"/>
  </w:num>
  <w:num w:numId="10">
    <w:abstractNumId w:val="3"/>
  </w:num>
  <w:num w:numId="11">
    <w:abstractNumId w:val="9"/>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7E"/>
    <w:rsid w:val="00055673"/>
    <w:rsid w:val="000568CD"/>
    <w:rsid w:val="000861D8"/>
    <w:rsid w:val="0013168C"/>
    <w:rsid w:val="001560E2"/>
    <w:rsid w:val="00166AC3"/>
    <w:rsid w:val="00174154"/>
    <w:rsid w:val="001826EE"/>
    <w:rsid w:val="00186848"/>
    <w:rsid w:val="00186860"/>
    <w:rsid w:val="001940D9"/>
    <w:rsid w:val="001B3AD6"/>
    <w:rsid w:val="001C1B22"/>
    <w:rsid w:val="001E24B4"/>
    <w:rsid w:val="001F32D7"/>
    <w:rsid w:val="00224B42"/>
    <w:rsid w:val="002451BF"/>
    <w:rsid w:val="00247993"/>
    <w:rsid w:val="0025007A"/>
    <w:rsid w:val="002961FD"/>
    <w:rsid w:val="002B245D"/>
    <w:rsid w:val="00312163"/>
    <w:rsid w:val="00357F2E"/>
    <w:rsid w:val="0038681D"/>
    <w:rsid w:val="003B1697"/>
    <w:rsid w:val="003B6156"/>
    <w:rsid w:val="003D6473"/>
    <w:rsid w:val="003F6A9C"/>
    <w:rsid w:val="00420421"/>
    <w:rsid w:val="004438DD"/>
    <w:rsid w:val="00443AF3"/>
    <w:rsid w:val="00443BA6"/>
    <w:rsid w:val="00466016"/>
    <w:rsid w:val="0047535C"/>
    <w:rsid w:val="004F01CC"/>
    <w:rsid w:val="004F0D95"/>
    <w:rsid w:val="00501C23"/>
    <w:rsid w:val="00511783"/>
    <w:rsid w:val="00530B2F"/>
    <w:rsid w:val="00534557"/>
    <w:rsid w:val="00547BA6"/>
    <w:rsid w:val="005524DD"/>
    <w:rsid w:val="0059605B"/>
    <w:rsid w:val="00607499"/>
    <w:rsid w:val="006301D6"/>
    <w:rsid w:val="00646BD7"/>
    <w:rsid w:val="0069360F"/>
    <w:rsid w:val="006972C0"/>
    <w:rsid w:val="006978C9"/>
    <w:rsid w:val="006A2463"/>
    <w:rsid w:val="006A7CBF"/>
    <w:rsid w:val="006F2C06"/>
    <w:rsid w:val="00722721"/>
    <w:rsid w:val="00725AF6"/>
    <w:rsid w:val="007300CE"/>
    <w:rsid w:val="0073452D"/>
    <w:rsid w:val="00742D0F"/>
    <w:rsid w:val="00743071"/>
    <w:rsid w:val="007470F0"/>
    <w:rsid w:val="00757073"/>
    <w:rsid w:val="0077437E"/>
    <w:rsid w:val="00774489"/>
    <w:rsid w:val="007A03C9"/>
    <w:rsid w:val="007A3FAC"/>
    <w:rsid w:val="007B40DE"/>
    <w:rsid w:val="00805AFB"/>
    <w:rsid w:val="008203CA"/>
    <w:rsid w:val="00832990"/>
    <w:rsid w:val="008512DC"/>
    <w:rsid w:val="00870815"/>
    <w:rsid w:val="0089714A"/>
    <w:rsid w:val="008A37BB"/>
    <w:rsid w:val="008B05C1"/>
    <w:rsid w:val="008C3A51"/>
    <w:rsid w:val="008D201F"/>
    <w:rsid w:val="008E2E39"/>
    <w:rsid w:val="00900C98"/>
    <w:rsid w:val="009112D9"/>
    <w:rsid w:val="00925E82"/>
    <w:rsid w:val="00930E45"/>
    <w:rsid w:val="00944A2B"/>
    <w:rsid w:val="00972DE2"/>
    <w:rsid w:val="00981C60"/>
    <w:rsid w:val="00994741"/>
    <w:rsid w:val="00994F16"/>
    <w:rsid w:val="009F0816"/>
    <w:rsid w:val="00A05ECB"/>
    <w:rsid w:val="00A1268E"/>
    <w:rsid w:val="00A47FCE"/>
    <w:rsid w:val="00A54F99"/>
    <w:rsid w:val="00A55E94"/>
    <w:rsid w:val="00A638B7"/>
    <w:rsid w:val="00A7423E"/>
    <w:rsid w:val="00A76BF1"/>
    <w:rsid w:val="00A82B16"/>
    <w:rsid w:val="00AB76FC"/>
    <w:rsid w:val="00AD5D9B"/>
    <w:rsid w:val="00AE54A3"/>
    <w:rsid w:val="00B02FE2"/>
    <w:rsid w:val="00B03E0A"/>
    <w:rsid w:val="00B223AA"/>
    <w:rsid w:val="00B31D32"/>
    <w:rsid w:val="00B569B5"/>
    <w:rsid w:val="00B85458"/>
    <w:rsid w:val="00BC2323"/>
    <w:rsid w:val="00BC50D2"/>
    <w:rsid w:val="00BE3523"/>
    <w:rsid w:val="00C05894"/>
    <w:rsid w:val="00C15291"/>
    <w:rsid w:val="00C3133A"/>
    <w:rsid w:val="00C81919"/>
    <w:rsid w:val="00C86E09"/>
    <w:rsid w:val="00C961B0"/>
    <w:rsid w:val="00C96585"/>
    <w:rsid w:val="00CC2397"/>
    <w:rsid w:val="00CD0311"/>
    <w:rsid w:val="00CD153A"/>
    <w:rsid w:val="00CD370F"/>
    <w:rsid w:val="00D07E7D"/>
    <w:rsid w:val="00D136F2"/>
    <w:rsid w:val="00D27E6B"/>
    <w:rsid w:val="00D40115"/>
    <w:rsid w:val="00D76BBC"/>
    <w:rsid w:val="00D966C7"/>
    <w:rsid w:val="00D9748E"/>
    <w:rsid w:val="00DA0B29"/>
    <w:rsid w:val="00DC172B"/>
    <w:rsid w:val="00DC42C5"/>
    <w:rsid w:val="00DD41D5"/>
    <w:rsid w:val="00DD6A47"/>
    <w:rsid w:val="00E0749B"/>
    <w:rsid w:val="00E07750"/>
    <w:rsid w:val="00E24F08"/>
    <w:rsid w:val="00E41BF2"/>
    <w:rsid w:val="00E44390"/>
    <w:rsid w:val="00E57A75"/>
    <w:rsid w:val="00E91E67"/>
    <w:rsid w:val="00F03D21"/>
    <w:rsid w:val="00F417CD"/>
    <w:rsid w:val="00F82D3E"/>
    <w:rsid w:val="00F8389D"/>
    <w:rsid w:val="00F96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BB96"/>
  <w15:chartTrackingRefBased/>
  <w15:docId w15:val="{604C278C-BB66-4CA7-98F3-FC00D0B2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437E"/>
    <w:pPr>
      <w:spacing w:after="0" w:line="240" w:lineRule="auto"/>
    </w:pPr>
  </w:style>
  <w:style w:type="paragraph" w:styleId="a4">
    <w:name w:val="header"/>
    <w:basedOn w:val="a"/>
    <w:link w:val="a5"/>
    <w:uiPriority w:val="99"/>
    <w:rsid w:val="0077437E"/>
    <w:pPr>
      <w:tabs>
        <w:tab w:val="center" w:pos="4677"/>
        <w:tab w:val="right" w:pos="9355"/>
      </w:tabs>
    </w:pPr>
  </w:style>
  <w:style w:type="character" w:customStyle="1" w:styleId="a5">
    <w:name w:val="Верхний колонтитул Знак"/>
    <w:basedOn w:val="a0"/>
    <w:link w:val="a4"/>
    <w:uiPriority w:val="99"/>
    <w:rsid w:val="0077437E"/>
    <w:rPr>
      <w:rFonts w:ascii="Times New Roman" w:eastAsia="Times New Roman" w:hAnsi="Times New Roman" w:cs="Times New Roman"/>
      <w:sz w:val="24"/>
      <w:szCs w:val="24"/>
      <w:lang w:eastAsia="ru-RU"/>
    </w:rPr>
  </w:style>
  <w:style w:type="paragraph" w:styleId="a6">
    <w:name w:val="footer"/>
    <w:basedOn w:val="a"/>
    <w:link w:val="a7"/>
    <w:uiPriority w:val="99"/>
    <w:rsid w:val="0077437E"/>
    <w:pPr>
      <w:tabs>
        <w:tab w:val="center" w:pos="4153"/>
        <w:tab w:val="right" w:pos="8306"/>
      </w:tabs>
      <w:jc w:val="both"/>
    </w:pPr>
    <w:rPr>
      <w:rFonts w:ascii="Kudriashov" w:hAnsi="Kudriashov"/>
      <w:sz w:val="20"/>
      <w:szCs w:val="20"/>
    </w:rPr>
  </w:style>
  <w:style w:type="character" w:customStyle="1" w:styleId="a7">
    <w:name w:val="Нижний колонтитул Знак"/>
    <w:basedOn w:val="a0"/>
    <w:link w:val="a6"/>
    <w:uiPriority w:val="99"/>
    <w:rsid w:val="0077437E"/>
    <w:rPr>
      <w:rFonts w:ascii="Kudriashov" w:eastAsia="Times New Roman" w:hAnsi="Kudriashov" w:cs="Times New Roman"/>
      <w:sz w:val="20"/>
      <w:szCs w:val="20"/>
      <w:lang w:eastAsia="ru-RU"/>
    </w:rPr>
  </w:style>
  <w:style w:type="character" w:styleId="a8">
    <w:name w:val="Hyperlink"/>
    <w:uiPriority w:val="99"/>
    <w:rsid w:val="0077437E"/>
    <w:rPr>
      <w:color w:val="0000FF"/>
      <w:u w:val="single"/>
    </w:rPr>
  </w:style>
  <w:style w:type="paragraph" w:styleId="a9">
    <w:name w:val="Body Text"/>
    <w:basedOn w:val="a"/>
    <w:link w:val="aa"/>
    <w:uiPriority w:val="99"/>
    <w:rsid w:val="0077437E"/>
    <w:pPr>
      <w:spacing w:before="60" w:line="216" w:lineRule="auto"/>
      <w:ind w:firstLine="720"/>
      <w:jc w:val="both"/>
    </w:pPr>
    <w:rPr>
      <w:szCs w:val="20"/>
      <w:lang w:eastAsia="en-US"/>
    </w:rPr>
  </w:style>
  <w:style w:type="character" w:customStyle="1" w:styleId="aa">
    <w:name w:val="Основной текст Знак"/>
    <w:basedOn w:val="a0"/>
    <w:link w:val="a9"/>
    <w:uiPriority w:val="99"/>
    <w:rsid w:val="0077437E"/>
    <w:rPr>
      <w:rFonts w:ascii="Times New Roman" w:eastAsia="Times New Roman" w:hAnsi="Times New Roman" w:cs="Times New Roman"/>
      <w:sz w:val="24"/>
      <w:szCs w:val="20"/>
    </w:rPr>
  </w:style>
  <w:style w:type="character" w:styleId="ab">
    <w:name w:val="page number"/>
    <w:basedOn w:val="a0"/>
    <w:uiPriority w:val="99"/>
    <w:rsid w:val="0077437E"/>
  </w:style>
  <w:style w:type="paragraph" w:styleId="ac">
    <w:name w:val="List Paragraph"/>
    <w:basedOn w:val="a"/>
    <w:uiPriority w:val="34"/>
    <w:qFormat/>
    <w:rsid w:val="00757073"/>
    <w:pPr>
      <w:ind w:left="720"/>
      <w:contextualSpacing/>
    </w:pPr>
  </w:style>
  <w:style w:type="paragraph" w:customStyle="1" w:styleId="ConsNormal">
    <w:name w:val="ConsNormal"/>
    <w:rsid w:val="007300CE"/>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d">
    <w:name w:val="annotation reference"/>
    <w:basedOn w:val="a0"/>
    <w:uiPriority w:val="99"/>
    <w:semiHidden/>
    <w:unhideWhenUsed/>
    <w:rsid w:val="009F0816"/>
    <w:rPr>
      <w:sz w:val="16"/>
      <w:szCs w:val="16"/>
    </w:rPr>
  </w:style>
  <w:style w:type="paragraph" w:styleId="ae">
    <w:name w:val="annotation text"/>
    <w:basedOn w:val="a"/>
    <w:link w:val="af"/>
    <w:uiPriority w:val="99"/>
    <w:unhideWhenUsed/>
    <w:rsid w:val="009F0816"/>
    <w:rPr>
      <w:sz w:val="20"/>
      <w:szCs w:val="20"/>
    </w:rPr>
  </w:style>
  <w:style w:type="character" w:customStyle="1" w:styleId="af">
    <w:name w:val="Текст примечания Знак"/>
    <w:basedOn w:val="a0"/>
    <w:link w:val="ae"/>
    <w:uiPriority w:val="99"/>
    <w:rsid w:val="009F08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9F0816"/>
    <w:rPr>
      <w:b/>
      <w:bCs/>
    </w:rPr>
  </w:style>
  <w:style w:type="character" w:customStyle="1" w:styleId="af1">
    <w:name w:val="Тема примечания Знак"/>
    <w:basedOn w:val="af"/>
    <w:link w:val="af0"/>
    <w:uiPriority w:val="99"/>
    <w:semiHidden/>
    <w:rsid w:val="009F0816"/>
    <w:rPr>
      <w:rFonts w:ascii="Times New Roman" w:eastAsia="Times New Roman" w:hAnsi="Times New Roman" w:cs="Times New Roman"/>
      <w:b/>
      <w:bCs/>
      <w:sz w:val="20"/>
      <w:szCs w:val="20"/>
      <w:lang w:eastAsia="ru-RU"/>
    </w:rPr>
  </w:style>
  <w:style w:type="paragraph" w:customStyle="1" w:styleId="ConsNonformat">
    <w:name w:val="ConsNonformat"/>
    <w:rsid w:val="003121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C961B0"/>
    <w:rPr>
      <w:rFonts w:ascii="Segoe UI" w:hAnsi="Segoe UI" w:cs="Segoe UI"/>
      <w:sz w:val="18"/>
      <w:szCs w:val="18"/>
    </w:rPr>
  </w:style>
  <w:style w:type="character" w:customStyle="1" w:styleId="af3">
    <w:name w:val="Текст выноски Знак"/>
    <w:basedOn w:val="a0"/>
    <w:link w:val="af2"/>
    <w:uiPriority w:val="99"/>
    <w:semiHidden/>
    <w:rsid w:val="00C961B0"/>
    <w:rPr>
      <w:rFonts w:ascii="Segoe UI" w:eastAsia="Times New Roman" w:hAnsi="Segoe UI" w:cs="Segoe UI"/>
      <w:sz w:val="18"/>
      <w:szCs w:val="18"/>
      <w:lang w:eastAsia="ru-RU"/>
    </w:rPr>
  </w:style>
  <w:style w:type="character" w:customStyle="1" w:styleId="1">
    <w:name w:val="Неразрешенное упоминание1"/>
    <w:basedOn w:val="a0"/>
    <w:uiPriority w:val="99"/>
    <w:semiHidden/>
    <w:unhideWhenUsed/>
    <w:rsid w:val="00D136F2"/>
    <w:rPr>
      <w:color w:val="605E5C"/>
      <w:shd w:val="clear" w:color="auto" w:fill="E1DFDD"/>
    </w:rPr>
  </w:style>
  <w:style w:type="paragraph" w:customStyle="1" w:styleId="Default">
    <w:name w:val="Default"/>
    <w:rsid w:val="001741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0">
    <w:name w:val="consnormal"/>
    <w:basedOn w:val="a"/>
    <w:rsid w:val="0089714A"/>
    <w:pPr>
      <w:autoSpaceDE w:val="0"/>
      <w:autoSpaceDN w:val="0"/>
      <w:ind w:right="19772" w:firstLine="720"/>
    </w:pPr>
    <w:rPr>
      <w:rFonts w:ascii="Arial" w:hAnsi="Arial" w:cs="Arial"/>
      <w:sz w:val="16"/>
      <w:szCs w:val="16"/>
    </w:rPr>
  </w:style>
  <w:style w:type="table" w:styleId="af4">
    <w:name w:val="Table Grid"/>
    <w:basedOn w:val="a1"/>
    <w:uiPriority w:val="39"/>
    <w:rsid w:val="001E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ube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5;&#1072;&#1096;.&#1076;&#1086;&#1084;.&#1088;&#1092;" TargetMode="Externa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as-inv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10372</Words>
  <Characters>59121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Лапо Валерий</dc:creator>
  <cp:keywords/>
  <dc:description/>
  <cp:lastModifiedBy>Воробьева Анастасия</cp:lastModifiedBy>
  <cp:revision>3</cp:revision>
  <cp:lastPrinted>2024-03-01T10:52:00Z</cp:lastPrinted>
  <dcterms:created xsi:type="dcterms:W3CDTF">2024-04-15T10:27:00Z</dcterms:created>
  <dcterms:modified xsi:type="dcterms:W3CDTF">2024-04-15T10:28:00Z</dcterms:modified>
</cp:coreProperties>
</file>